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425" w:rsidRPr="000A64D8" w:rsidRDefault="00C82425" w:rsidP="00C82425">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87</w:t>
      </w:r>
      <w:r w:rsidRPr="000A64D8">
        <w:rPr>
          <w:rFonts w:ascii="Arial" w:hAnsi="Arial" w:cs="Arial"/>
          <w:b/>
          <w:sz w:val="24"/>
          <w:szCs w:val="24"/>
        </w:rPr>
        <w:tab/>
      </w:r>
      <w:r w:rsidRPr="00961A61">
        <w:rPr>
          <w:rFonts w:ascii="Arial" w:hAnsi="Arial" w:cs="Arial"/>
          <w:b/>
          <w:sz w:val="24"/>
          <w:szCs w:val="24"/>
        </w:rPr>
        <w:t>R1-</w:t>
      </w:r>
      <w:r w:rsidR="00330C32">
        <w:rPr>
          <w:rFonts w:ascii="Arial" w:hAnsi="Arial" w:cs="Arial"/>
          <w:b/>
          <w:sz w:val="24"/>
          <w:szCs w:val="24"/>
        </w:rPr>
        <w:t>1612368</w:t>
      </w:r>
    </w:p>
    <w:p w:rsidR="00C82425" w:rsidRPr="00FD021C" w:rsidRDefault="00C82425" w:rsidP="00C82425">
      <w:pPr>
        <w:tabs>
          <w:tab w:val="right" w:pos="9630"/>
        </w:tabs>
        <w:spacing w:after="0"/>
        <w:jc w:val="both"/>
        <w:rPr>
          <w:rFonts w:ascii="Arial" w:hAnsi="Arial" w:cs="Arial"/>
          <w:b/>
          <w:sz w:val="24"/>
          <w:szCs w:val="24"/>
        </w:rPr>
      </w:pPr>
      <w:r>
        <w:rPr>
          <w:rFonts w:ascii="Arial" w:hAnsi="Arial" w:cs="Arial"/>
          <w:b/>
          <w:sz w:val="24"/>
          <w:szCs w:val="24"/>
        </w:rPr>
        <w:t>14</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18</w:t>
      </w:r>
      <w:r w:rsidRPr="00CA6BDF">
        <w:rPr>
          <w:rFonts w:ascii="Arial" w:hAnsi="Arial" w:cs="Arial"/>
          <w:b/>
          <w:sz w:val="24"/>
          <w:szCs w:val="24"/>
          <w:vertAlign w:val="superscript"/>
        </w:rPr>
        <w:t>th</w:t>
      </w:r>
      <w:r>
        <w:rPr>
          <w:rFonts w:ascii="Arial" w:hAnsi="Arial" w:cs="Arial"/>
          <w:b/>
          <w:sz w:val="24"/>
          <w:szCs w:val="24"/>
        </w:rPr>
        <w:t xml:space="preserve"> November 2016</w:t>
      </w:r>
    </w:p>
    <w:p w:rsidR="00C82425" w:rsidRPr="00FD021C" w:rsidRDefault="00C82425" w:rsidP="00C82425">
      <w:pPr>
        <w:spacing w:after="0"/>
        <w:jc w:val="both"/>
        <w:rPr>
          <w:rFonts w:ascii="Arial" w:hAnsi="Arial" w:cs="Arial"/>
          <w:b/>
          <w:sz w:val="24"/>
          <w:szCs w:val="24"/>
        </w:rPr>
      </w:pPr>
      <w:r>
        <w:rPr>
          <w:rFonts w:ascii="Arial" w:hAnsi="Arial" w:cs="Arial"/>
          <w:b/>
          <w:sz w:val="24"/>
          <w:szCs w:val="24"/>
        </w:rPr>
        <w:t>Reno, USA</w:t>
      </w:r>
    </w:p>
    <w:p w:rsidR="001D7377" w:rsidRPr="000A64D8" w:rsidRDefault="001D7377" w:rsidP="001D7377">
      <w:pPr>
        <w:pStyle w:val="Footer"/>
        <w:jc w:val="both"/>
        <w:rPr>
          <w:noProof w:val="0"/>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27B15">
        <w:rPr>
          <w:rFonts w:ascii="Arial" w:hAnsi="Arial"/>
          <w:sz w:val="24"/>
        </w:rPr>
        <w:t>7.1.3.2</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B36C0" w:rsidRPr="007B36C0">
        <w:rPr>
          <w:rFonts w:ascii="Arial" w:hAnsi="Arial"/>
          <w:sz w:val="22"/>
        </w:rPr>
        <w:t>Evaluation of CSI-RS Design for Mixed Numerology in NR</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48133C" w:rsidRPr="0005671C" w:rsidRDefault="008C7323" w:rsidP="0005671C">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05671C" w:rsidRPr="0005671C">
        <w:rPr>
          <w:sz w:val="24"/>
          <w:szCs w:val="24"/>
        </w:rPr>
        <w:t>86 and 86bis</w:t>
      </w:r>
      <w:r w:rsidR="0089064F" w:rsidRPr="0005671C">
        <w:rPr>
          <w:sz w:val="24"/>
          <w:szCs w:val="24"/>
        </w:rPr>
        <w:t xml:space="preserve"> </w:t>
      </w:r>
      <w:r w:rsidR="0005671C" w:rsidRPr="0005671C">
        <w:rPr>
          <w:sz w:val="24"/>
          <w:szCs w:val="24"/>
        </w:rPr>
        <w:t>the following</w:t>
      </w:r>
      <w:r w:rsidR="0048133C" w:rsidRPr="0005671C">
        <w:rPr>
          <w:sz w:val="24"/>
          <w:szCs w:val="24"/>
        </w:rPr>
        <w:t xml:space="preserve"> agreement was reached. </w:t>
      </w:r>
    </w:p>
    <w:p w:rsidR="0048133C" w:rsidRPr="0048133C" w:rsidRDefault="0048133C" w:rsidP="0048133C">
      <w:pPr>
        <w:rPr>
          <w:rFonts w:eastAsia="MS Mincho"/>
          <w:b/>
          <w:sz w:val="24"/>
          <w:u w:val="single"/>
          <w:lang w:eastAsia="ja-JP"/>
        </w:rPr>
      </w:pPr>
      <w:r w:rsidRPr="0048133C">
        <w:rPr>
          <w:rFonts w:eastAsia="MS Mincho" w:hint="eastAsia"/>
          <w:b/>
          <w:sz w:val="24"/>
          <w:highlight w:val="green"/>
          <w:u w:val="single"/>
          <w:lang w:eastAsia="ja-JP"/>
        </w:rPr>
        <w:t>Agreements:</w:t>
      </w:r>
    </w:p>
    <w:p w:rsidR="0048133C" w:rsidRPr="0048133C" w:rsidRDefault="0048133C" w:rsidP="0048133C">
      <w:pPr>
        <w:numPr>
          <w:ilvl w:val="0"/>
          <w:numId w:val="9"/>
        </w:num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A subframe duration is defined by </w:t>
      </w:r>
      <w:r w:rsidRPr="0048133C">
        <w:rPr>
          <w:rFonts w:eastAsia="MS Mincho" w:hint="eastAsia"/>
          <w:sz w:val="24"/>
          <w:lang w:eastAsia="ja-JP"/>
        </w:rPr>
        <w:t xml:space="preserve">the duration of </w:t>
      </w:r>
      <w:r w:rsidRPr="0048133C">
        <w:rPr>
          <w:rFonts w:eastAsia="MS Mincho"/>
          <w:i/>
          <w:iCs/>
          <w:sz w:val="24"/>
          <w:lang w:eastAsia="ja-JP"/>
        </w:rPr>
        <w:t>x</w:t>
      </w:r>
      <w:r w:rsidRPr="0048133C">
        <w:rPr>
          <w:rFonts w:eastAsia="MS Mincho"/>
          <w:sz w:val="24"/>
          <w:lang w:eastAsia="ja-JP"/>
        </w:rPr>
        <w:t xml:space="preserve"> OFDM symbols given </w:t>
      </w:r>
      <w:r w:rsidRPr="0048133C">
        <w:rPr>
          <w:rFonts w:eastAsia="MS Mincho" w:hint="eastAsia"/>
          <w:sz w:val="24"/>
          <w:lang w:eastAsia="ja-JP"/>
        </w:rPr>
        <w:t xml:space="preserve">a reference numerology </w:t>
      </w:r>
    </w:p>
    <w:p w:rsidR="0048133C" w:rsidRPr="0048133C" w:rsidRDefault="0048133C" w:rsidP="0048133C">
      <w:pPr>
        <w:numPr>
          <w:ilvl w:val="1"/>
          <w:numId w:val="9"/>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 xml:space="preserve">With the same CP overhead, a single value of </w:t>
      </w:r>
      <w:r w:rsidRPr="0048133C">
        <w:rPr>
          <w:rFonts w:eastAsia="MS Mincho" w:hint="eastAsia"/>
          <w:i/>
          <w:sz w:val="24"/>
          <w:lang w:eastAsia="ja-JP"/>
        </w:rPr>
        <w:t>x</w:t>
      </w:r>
      <w:r w:rsidRPr="0048133C">
        <w:rPr>
          <w:rFonts w:eastAsia="MS Mincho" w:hint="eastAsia"/>
          <w:sz w:val="24"/>
          <w:lang w:eastAsia="ja-JP"/>
        </w:rPr>
        <w:t xml:space="preserve"> is specified irrespective of the </w:t>
      </w:r>
      <w:r w:rsidRPr="0048133C">
        <w:rPr>
          <w:rFonts w:eastAsia="MS Mincho"/>
          <w:sz w:val="24"/>
          <w:lang w:eastAsia="ja-JP"/>
        </w:rPr>
        <w:t>subcarrier</w:t>
      </w:r>
      <w:r w:rsidRPr="0048133C">
        <w:rPr>
          <w:rFonts w:eastAsia="MS Mincho" w:hint="eastAsia"/>
          <w:sz w:val="24"/>
          <w:lang w:eastAsia="ja-JP"/>
        </w:rPr>
        <w:t xml:space="preserve"> spacing value chosen for the reference numerology</w:t>
      </w:r>
    </w:p>
    <w:p w:rsidR="0048133C" w:rsidRPr="0048133C" w:rsidRDefault="0048133C" w:rsidP="0048133C">
      <w:pPr>
        <w:numPr>
          <w:ilvl w:val="1"/>
          <w:numId w:val="9"/>
        </w:num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This does not preclude multiple </w:t>
      </w:r>
      <w:r w:rsidRPr="0048133C">
        <w:rPr>
          <w:rFonts w:eastAsia="MS Mincho" w:hint="eastAsia"/>
          <w:sz w:val="24"/>
          <w:lang w:eastAsia="ja-JP"/>
        </w:rPr>
        <w:t xml:space="preserve">data transmission </w:t>
      </w:r>
      <w:r w:rsidRPr="0048133C">
        <w:rPr>
          <w:rFonts w:eastAsia="MS Mincho"/>
          <w:sz w:val="24"/>
          <w:lang w:eastAsia="ja-JP"/>
        </w:rPr>
        <w:t xml:space="preserve">opportunities </w:t>
      </w:r>
      <w:r w:rsidRPr="0048133C">
        <w:rPr>
          <w:rFonts w:eastAsia="MS Mincho" w:hint="eastAsia"/>
          <w:sz w:val="24"/>
          <w:lang w:eastAsia="ja-JP"/>
        </w:rPr>
        <w:t xml:space="preserve">in time </w:t>
      </w:r>
      <w:r w:rsidRPr="0048133C">
        <w:rPr>
          <w:rFonts w:eastAsia="MS Mincho"/>
          <w:sz w:val="24"/>
          <w:lang w:eastAsia="ja-JP"/>
        </w:rPr>
        <w:t>within a subframe duration</w:t>
      </w:r>
    </w:p>
    <w:p w:rsidR="0048133C" w:rsidRPr="0048133C" w:rsidRDefault="0048133C" w:rsidP="0048133C">
      <w:pPr>
        <w:numPr>
          <w:ilvl w:val="1"/>
          <w:numId w:val="9"/>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 xml:space="preserve">This does not preclude multiple control transmission </w:t>
      </w:r>
      <w:r w:rsidRPr="0048133C">
        <w:rPr>
          <w:rFonts w:eastAsia="MS Mincho"/>
          <w:sz w:val="24"/>
          <w:lang w:eastAsia="ja-JP"/>
        </w:rPr>
        <w:t>opportunities</w:t>
      </w:r>
      <w:r w:rsidRPr="0048133C">
        <w:rPr>
          <w:rFonts w:eastAsia="MS Mincho" w:hint="eastAsia"/>
          <w:sz w:val="24"/>
          <w:lang w:eastAsia="ja-JP"/>
        </w:rPr>
        <w:t xml:space="preserve"> in time for both DL and UL within the subframe duration</w:t>
      </w:r>
    </w:p>
    <w:p w:rsidR="0048133C" w:rsidRPr="0048133C" w:rsidRDefault="0048133C" w:rsidP="0048133C">
      <w:pPr>
        <w:numPr>
          <w:ilvl w:val="1"/>
          <w:numId w:val="9"/>
        </w:num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This does not preclude one </w:t>
      </w:r>
      <w:r w:rsidRPr="0048133C">
        <w:rPr>
          <w:rFonts w:eastAsia="MS Mincho" w:hint="eastAsia"/>
          <w:sz w:val="24"/>
          <w:lang w:eastAsia="ja-JP"/>
        </w:rPr>
        <w:t>data transmission to span</w:t>
      </w:r>
      <w:r w:rsidRPr="0048133C">
        <w:rPr>
          <w:rFonts w:eastAsia="MS Mincho"/>
          <w:sz w:val="24"/>
          <w:lang w:eastAsia="ja-JP"/>
        </w:rPr>
        <w:t xml:space="preserve"> over multiple subframe durations</w:t>
      </w:r>
    </w:p>
    <w:p w:rsidR="0048133C" w:rsidRPr="0048133C" w:rsidRDefault="0048133C" w:rsidP="0048133C">
      <w:pPr>
        <w:numPr>
          <w:ilvl w:val="0"/>
          <w:numId w:val="9"/>
        </w:num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A UE </w:t>
      </w:r>
      <w:r w:rsidRPr="0048133C">
        <w:rPr>
          <w:rFonts w:eastAsia="MS Mincho" w:hint="eastAsia"/>
          <w:sz w:val="24"/>
          <w:lang w:eastAsia="ja-JP"/>
        </w:rPr>
        <w:t>ha</w:t>
      </w:r>
      <w:r w:rsidRPr="0048133C">
        <w:rPr>
          <w:rFonts w:eastAsia="MS Mincho"/>
          <w:sz w:val="24"/>
          <w:lang w:eastAsia="ja-JP"/>
        </w:rPr>
        <w:t>s one reference numerology in a given NR carrier which defines subframe duration</w:t>
      </w:r>
      <w:r w:rsidRPr="0048133C">
        <w:rPr>
          <w:rFonts w:eastAsia="MS Mincho" w:hint="eastAsia"/>
          <w:sz w:val="24"/>
          <w:lang w:eastAsia="ja-JP"/>
        </w:rPr>
        <w:t xml:space="preserve"> for the given NR carrier</w:t>
      </w:r>
    </w:p>
    <w:p w:rsidR="0048133C" w:rsidRPr="0048133C" w:rsidRDefault="0048133C" w:rsidP="0048133C">
      <w:pPr>
        <w:numPr>
          <w:ilvl w:val="1"/>
          <w:numId w:val="9"/>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FFS: In a given NR carrier, whether different UEs may have different reference numerologies or may not</w:t>
      </w:r>
    </w:p>
    <w:p w:rsidR="0048133C" w:rsidRPr="0048133C" w:rsidRDefault="0048133C" w:rsidP="0048133C">
      <w:pPr>
        <w:numPr>
          <w:ilvl w:val="0"/>
          <w:numId w:val="9"/>
        </w:numPr>
        <w:overflowPunct/>
        <w:autoSpaceDE/>
        <w:autoSpaceDN/>
        <w:adjustRightInd/>
        <w:spacing w:after="0"/>
        <w:textAlignment w:val="auto"/>
        <w:rPr>
          <w:rFonts w:eastAsia="MS Mincho"/>
          <w:sz w:val="24"/>
          <w:lang w:eastAsia="ja-JP"/>
        </w:rPr>
      </w:pPr>
      <w:r w:rsidRPr="0048133C">
        <w:rPr>
          <w:rFonts w:eastAsia="MS Mincho"/>
          <w:sz w:val="24"/>
          <w:lang w:eastAsia="ja-JP"/>
        </w:rPr>
        <w:t>Specification supports multiplexing numerologies in TDM and/or FDM within/across (a) subframe duration(s)</w:t>
      </w:r>
      <w:r w:rsidRPr="0048133C">
        <w:rPr>
          <w:rFonts w:eastAsia="MS Mincho" w:hint="eastAsia"/>
          <w:sz w:val="24"/>
          <w:lang w:eastAsia="ja-JP"/>
        </w:rPr>
        <w:t xml:space="preserve"> from a UE perspective</w:t>
      </w:r>
    </w:p>
    <w:p w:rsidR="0048133C" w:rsidRPr="0048133C" w:rsidRDefault="0048133C" w:rsidP="0048133C">
      <w:pPr>
        <w:overflowPunct/>
        <w:autoSpaceDE/>
        <w:autoSpaceDN/>
        <w:adjustRightInd/>
        <w:spacing w:after="0"/>
        <w:textAlignment w:val="auto"/>
        <w:rPr>
          <w:rFonts w:eastAsia="MS Mincho"/>
          <w:sz w:val="24"/>
          <w:lang w:eastAsia="ja-JP"/>
        </w:rPr>
      </w:pPr>
    </w:p>
    <w:p w:rsidR="0048133C" w:rsidRPr="0048133C" w:rsidRDefault="0048133C" w:rsidP="0048133C">
      <w:p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The most relevant agreement is the last one where RAN1 has agreed to support multiple numerologies while multiplexing them in FDM manner. Also in RAN1#86b we also made the following agreement on the design of the CSI-RS </w:t>
      </w:r>
    </w:p>
    <w:p w:rsidR="0048133C" w:rsidRPr="0048133C" w:rsidRDefault="0048133C" w:rsidP="0048133C">
      <w:pPr>
        <w:overflowPunct/>
        <w:autoSpaceDE/>
        <w:autoSpaceDN/>
        <w:adjustRightInd/>
        <w:spacing w:after="0"/>
        <w:textAlignment w:val="auto"/>
        <w:rPr>
          <w:rFonts w:eastAsia="MS Mincho"/>
          <w:sz w:val="24"/>
          <w:lang w:eastAsia="ja-JP"/>
        </w:rPr>
      </w:pPr>
    </w:p>
    <w:p w:rsidR="0048133C" w:rsidRPr="0048133C" w:rsidRDefault="0048133C" w:rsidP="0048133C">
      <w:pPr>
        <w:rPr>
          <w:rFonts w:eastAsia="MS Mincho"/>
          <w:b/>
          <w:sz w:val="24"/>
          <w:u w:val="single"/>
          <w:lang w:eastAsia="ja-JP"/>
        </w:rPr>
      </w:pPr>
      <w:r w:rsidRPr="0048133C">
        <w:rPr>
          <w:rFonts w:eastAsia="MS Mincho" w:hint="eastAsia"/>
          <w:b/>
          <w:sz w:val="24"/>
          <w:highlight w:val="green"/>
          <w:u w:val="single"/>
          <w:lang w:eastAsia="ja-JP"/>
        </w:rPr>
        <w:t>Agreements:</w:t>
      </w:r>
    </w:p>
    <w:p w:rsidR="0048133C" w:rsidRPr="0048133C" w:rsidRDefault="0048133C" w:rsidP="0048133C">
      <w:pPr>
        <w:numPr>
          <w:ilvl w:val="0"/>
          <w:numId w:val="10"/>
        </w:numPr>
        <w:overflowPunct/>
        <w:autoSpaceDE/>
        <w:autoSpaceDN/>
        <w:adjustRightInd/>
        <w:spacing w:after="0"/>
        <w:textAlignment w:val="auto"/>
        <w:rPr>
          <w:rFonts w:eastAsia="MS Mincho"/>
          <w:sz w:val="24"/>
          <w:u w:val="single"/>
          <w:lang w:eastAsia="ja-JP"/>
        </w:rPr>
      </w:pPr>
      <w:r w:rsidRPr="0048133C">
        <w:rPr>
          <w:rFonts w:eastAsia="MS Mincho"/>
          <w:sz w:val="24"/>
          <w:u w:val="single"/>
          <w:lang w:eastAsia="ja-JP"/>
        </w:rPr>
        <w:t xml:space="preserve">Support NR CSI-RS pattern with at least the following properties: </w:t>
      </w:r>
    </w:p>
    <w:p w:rsidR="0048133C" w:rsidRPr="0048133C" w:rsidRDefault="0048133C" w:rsidP="0048133C">
      <w:pPr>
        <w:numPr>
          <w:ilvl w:val="1"/>
          <w:numId w:val="10"/>
        </w:numPr>
        <w:overflowPunct/>
        <w:autoSpaceDE/>
        <w:autoSpaceDN/>
        <w:adjustRightInd/>
        <w:spacing w:after="0"/>
        <w:textAlignment w:val="auto"/>
        <w:rPr>
          <w:rFonts w:eastAsia="MS Mincho"/>
          <w:sz w:val="24"/>
          <w:u w:val="single"/>
          <w:lang w:eastAsia="ja-JP"/>
        </w:rPr>
      </w:pPr>
      <w:r w:rsidRPr="0048133C">
        <w:rPr>
          <w:rFonts w:eastAsia="MS Mincho"/>
          <w:sz w:val="24"/>
          <w:u w:val="single"/>
          <w:lang w:eastAsia="ja-JP"/>
        </w:rPr>
        <w:t xml:space="preserve">CSI-RS mapped in one or multiple </w:t>
      </w:r>
      <w:r w:rsidRPr="0048133C">
        <w:rPr>
          <w:rFonts w:eastAsia="MS Mincho" w:hint="eastAsia"/>
          <w:sz w:val="24"/>
          <w:u w:val="single"/>
          <w:lang w:eastAsia="ja-JP"/>
        </w:rPr>
        <w:t xml:space="preserve">[consecutive] </w:t>
      </w:r>
      <w:r w:rsidRPr="0048133C">
        <w:rPr>
          <w:rFonts w:eastAsia="MS Mincho"/>
          <w:sz w:val="24"/>
          <w:u w:val="single"/>
          <w:lang w:eastAsia="ja-JP"/>
        </w:rPr>
        <w:t>symbols</w:t>
      </w:r>
    </w:p>
    <w:p w:rsidR="0048133C" w:rsidRPr="0048133C" w:rsidRDefault="0048133C" w:rsidP="0048133C">
      <w:pPr>
        <w:numPr>
          <w:ilvl w:val="1"/>
          <w:numId w:val="10"/>
        </w:numPr>
        <w:overflowPunct/>
        <w:autoSpaceDE/>
        <w:autoSpaceDN/>
        <w:adjustRightInd/>
        <w:spacing w:after="0"/>
        <w:textAlignment w:val="auto"/>
        <w:rPr>
          <w:rFonts w:eastAsia="MS Mincho"/>
          <w:sz w:val="24"/>
          <w:u w:val="single"/>
          <w:lang w:eastAsia="ja-JP"/>
        </w:rPr>
      </w:pPr>
      <w:r w:rsidRPr="0048133C">
        <w:rPr>
          <w:rFonts w:eastAsia="MS Mincho" w:hint="eastAsia"/>
          <w:sz w:val="24"/>
          <w:u w:val="single"/>
          <w:lang w:eastAsia="ja-JP"/>
        </w:rPr>
        <w:t xml:space="preserve">FFS: </w:t>
      </w:r>
      <w:r w:rsidRPr="0048133C">
        <w:rPr>
          <w:rFonts w:eastAsia="MS Mincho"/>
          <w:sz w:val="24"/>
          <w:u w:val="single"/>
          <w:lang w:eastAsia="ja-JP"/>
        </w:rPr>
        <w:t>At least CSI-RS located at the earlier part of a slot</w:t>
      </w:r>
      <w:r w:rsidRPr="0048133C">
        <w:rPr>
          <w:rFonts w:eastAsia="MS Mincho" w:hint="eastAsia"/>
          <w:sz w:val="24"/>
          <w:u w:val="single"/>
          <w:lang w:eastAsia="ja-JP"/>
        </w:rPr>
        <w:t xml:space="preserve"> in some cases</w:t>
      </w:r>
    </w:p>
    <w:p w:rsidR="0048133C" w:rsidRPr="0048133C" w:rsidRDefault="0048133C" w:rsidP="0048133C">
      <w:pPr>
        <w:numPr>
          <w:ilvl w:val="2"/>
          <w:numId w:val="10"/>
        </w:numPr>
        <w:overflowPunct/>
        <w:autoSpaceDE/>
        <w:autoSpaceDN/>
        <w:adjustRightInd/>
        <w:spacing w:after="0"/>
        <w:textAlignment w:val="auto"/>
        <w:rPr>
          <w:rFonts w:eastAsia="MS Mincho"/>
          <w:sz w:val="24"/>
          <w:u w:val="single"/>
          <w:lang w:eastAsia="ja-JP"/>
        </w:rPr>
      </w:pPr>
      <w:r w:rsidRPr="0048133C">
        <w:rPr>
          <w:rFonts w:eastAsia="MS Mincho"/>
          <w:sz w:val="24"/>
          <w:u w:val="single"/>
          <w:lang w:eastAsia="ja-JP"/>
        </w:rPr>
        <w:t>FFS: before or after the DM</w:t>
      </w:r>
      <w:r w:rsidRPr="0048133C">
        <w:rPr>
          <w:rFonts w:eastAsia="MS Mincho" w:hint="eastAsia"/>
          <w:sz w:val="24"/>
          <w:u w:val="single"/>
          <w:lang w:eastAsia="ja-JP"/>
        </w:rPr>
        <w:t>-</w:t>
      </w:r>
      <w:r w:rsidRPr="0048133C">
        <w:rPr>
          <w:rFonts w:eastAsia="MS Mincho"/>
          <w:sz w:val="24"/>
          <w:u w:val="single"/>
          <w:lang w:eastAsia="ja-JP"/>
        </w:rPr>
        <w:t>RS agreed to study in RAN1#85</w:t>
      </w:r>
    </w:p>
    <w:p w:rsidR="0048133C" w:rsidRPr="0048133C" w:rsidRDefault="0048133C" w:rsidP="0048133C">
      <w:pPr>
        <w:numPr>
          <w:ilvl w:val="1"/>
          <w:numId w:val="10"/>
        </w:numPr>
        <w:overflowPunct/>
        <w:autoSpaceDE/>
        <w:autoSpaceDN/>
        <w:adjustRightInd/>
        <w:spacing w:after="0"/>
        <w:textAlignment w:val="auto"/>
        <w:rPr>
          <w:rFonts w:eastAsia="MS Mincho"/>
          <w:sz w:val="24"/>
          <w:u w:val="single"/>
          <w:lang w:eastAsia="ja-JP"/>
        </w:rPr>
      </w:pPr>
      <w:r w:rsidRPr="0048133C">
        <w:rPr>
          <w:rFonts w:eastAsia="MS Mincho"/>
          <w:sz w:val="24"/>
          <w:u w:val="single"/>
          <w:lang w:eastAsia="ja-JP"/>
        </w:rPr>
        <w:t>FFS: CSI-RS located at other part of a slot</w:t>
      </w:r>
    </w:p>
    <w:p w:rsidR="0048133C" w:rsidRPr="0048133C" w:rsidRDefault="0048133C" w:rsidP="0048133C">
      <w:pPr>
        <w:numPr>
          <w:ilvl w:val="1"/>
          <w:numId w:val="10"/>
        </w:numPr>
        <w:overflowPunct/>
        <w:autoSpaceDE/>
        <w:autoSpaceDN/>
        <w:adjustRightInd/>
        <w:spacing w:after="0"/>
        <w:textAlignment w:val="auto"/>
        <w:rPr>
          <w:rFonts w:eastAsia="MS Mincho"/>
          <w:sz w:val="24"/>
          <w:lang w:eastAsia="ja-JP"/>
        </w:rPr>
      </w:pPr>
      <w:r w:rsidRPr="0048133C">
        <w:rPr>
          <w:rFonts w:eastAsia="MS Mincho" w:hint="eastAsia"/>
          <w:b/>
          <w:sz w:val="24"/>
          <w:highlight w:val="darkYellow"/>
          <w:u w:val="single"/>
          <w:lang w:eastAsia="ja-JP"/>
        </w:rPr>
        <w:t>Working assumption:</w:t>
      </w:r>
      <w:r w:rsidRPr="0048133C">
        <w:rPr>
          <w:rFonts w:eastAsia="MS Mincho" w:hint="eastAsia"/>
          <w:sz w:val="24"/>
          <w:lang w:eastAsia="ja-JP"/>
        </w:rPr>
        <w:t xml:space="preserve"> </w:t>
      </w:r>
      <w:r w:rsidRPr="0048133C">
        <w:rPr>
          <w:rFonts w:eastAsia="MS Mincho"/>
          <w:sz w:val="24"/>
          <w:lang w:eastAsia="ja-JP"/>
        </w:rPr>
        <w:t xml:space="preserve">Configurable density of CSI-RS in frequency </w:t>
      </w:r>
      <w:r w:rsidRPr="0048133C">
        <w:rPr>
          <w:rFonts w:eastAsia="MS Mincho" w:hint="eastAsia"/>
          <w:sz w:val="24"/>
          <w:lang w:eastAsia="ja-JP"/>
        </w:rPr>
        <w:t xml:space="preserve">and/or time </w:t>
      </w:r>
      <w:r w:rsidRPr="0048133C">
        <w:rPr>
          <w:rFonts w:eastAsia="MS Mincho"/>
          <w:sz w:val="24"/>
          <w:lang w:eastAsia="ja-JP"/>
        </w:rPr>
        <w:t>domain</w:t>
      </w:r>
      <w:r w:rsidRPr="0048133C">
        <w:rPr>
          <w:rFonts w:eastAsia="MS Mincho" w:hint="eastAsia"/>
          <w:sz w:val="24"/>
          <w:lang w:eastAsia="ja-JP"/>
        </w:rPr>
        <w:t xml:space="preserve"> by UE-specific manner</w:t>
      </w:r>
    </w:p>
    <w:p w:rsidR="0048133C" w:rsidRPr="0048133C" w:rsidRDefault="0048133C" w:rsidP="0048133C">
      <w:pPr>
        <w:numPr>
          <w:ilvl w:val="1"/>
          <w:numId w:val="10"/>
        </w:numPr>
        <w:overflowPunct/>
        <w:autoSpaceDE/>
        <w:autoSpaceDN/>
        <w:adjustRightInd/>
        <w:spacing w:after="0"/>
        <w:textAlignment w:val="auto"/>
        <w:rPr>
          <w:rFonts w:eastAsia="MS Mincho"/>
          <w:sz w:val="24"/>
          <w:lang w:eastAsia="ja-JP"/>
        </w:rPr>
      </w:pPr>
      <w:r w:rsidRPr="0048133C">
        <w:rPr>
          <w:rFonts w:eastAsia="MS Mincho" w:hint="eastAsia"/>
          <w:b/>
          <w:sz w:val="24"/>
          <w:highlight w:val="darkYellow"/>
          <w:u w:val="single"/>
          <w:lang w:eastAsia="ja-JP"/>
        </w:rPr>
        <w:t>Working assumption:</w:t>
      </w:r>
      <w:r w:rsidRPr="0048133C">
        <w:rPr>
          <w:rFonts w:eastAsia="MS Mincho" w:hint="eastAsia"/>
          <w:sz w:val="24"/>
          <w:lang w:eastAsia="ja-JP"/>
        </w:rPr>
        <w:t xml:space="preserve"> </w:t>
      </w:r>
      <w:r w:rsidRPr="0048133C">
        <w:rPr>
          <w:rFonts w:eastAsia="MS Mincho"/>
          <w:sz w:val="24"/>
          <w:lang w:eastAsia="ja-JP"/>
        </w:rPr>
        <w:t xml:space="preserve">CSI-RS for NR should support up to 32 ports </w:t>
      </w:r>
    </w:p>
    <w:p w:rsidR="0048133C" w:rsidRPr="0048133C" w:rsidRDefault="0048133C" w:rsidP="0048133C">
      <w:pPr>
        <w:numPr>
          <w:ilvl w:val="2"/>
          <w:numId w:val="10"/>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FFS: whether or not to have 32 ports codebook</w:t>
      </w:r>
    </w:p>
    <w:p w:rsidR="0048133C" w:rsidRPr="0048133C" w:rsidRDefault="0048133C" w:rsidP="0048133C">
      <w:pPr>
        <w:numPr>
          <w:ilvl w:val="0"/>
          <w:numId w:val="10"/>
        </w:numPr>
        <w:overflowPunct/>
        <w:autoSpaceDE/>
        <w:autoSpaceDN/>
        <w:adjustRightInd/>
        <w:spacing w:after="0"/>
        <w:textAlignment w:val="auto"/>
        <w:rPr>
          <w:rFonts w:eastAsia="MS Mincho"/>
          <w:sz w:val="24"/>
          <w:lang w:eastAsia="ja-JP"/>
        </w:rPr>
      </w:pPr>
      <w:r w:rsidRPr="0048133C">
        <w:rPr>
          <w:rFonts w:eastAsia="MS Mincho"/>
          <w:sz w:val="24"/>
          <w:lang w:eastAsia="ja-JP"/>
        </w:rPr>
        <w:lastRenderedPageBreak/>
        <w:t>Support at least following configurations of NR CSI-RS</w:t>
      </w:r>
    </w:p>
    <w:p w:rsidR="0048133C" w:rsidRPr="0048133C" w:rsidRDefault="0048133C" w:rsidP="0048133C">
      <w:pPr>
        <w:numPr>
          <w:ilvl w:val="1"/>
          <w:numId w:val="10"/>
        </w:numPr>
        <w:overflowPunct/>
        <w:autoSpaceDE/>
        <w:autoSpaceDN/>
        <w:adjustRightInd/>
        <w:spacing w:after="0"/>
        <w:textAlignment w:val="auto"/>
        <w:rPr>
          <w:rFonts w:eastAsia="MS Mincho"/>
          <w:sz w:val="24"/>
          <w:lang w:eastAsia="ja-JP"/>
        </w:rPr>
      </w:pPr>
      <w:r w:rsidRPr="0048133C">
        <w:rPr>
          <w:rFonts w:eastAsia="MS Mincho"/>
          <w:sz w:val="24"/>
          <w:lang w:eastAsia="ja-JP"/>
        </w:rPr>
        <w:t>UE-specific configuration to support</w:t>
      </w:r>
    </w:p>
    <w:p w:rsidR="0048133C" w:rsidRPr="0048133C" w:rsidRDefault="0048133C" w:rsidP="0048133C">
      <w:pPr>
        <w:numPr>
          <w:ilvl w:val="2"/>
          <w:numId w:val="10"/>
        </w:num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Wideband CSI-RS, i.e. </w:t>
      </w:r>
      <w:r w:rsidRPr="0048133C">
        <w:rPr>
          <w:rFonts w:eastAsia="MS Mincho" w:hint="eastAsia"/>
          <w:sz w:val="24"/>
          <w:lang w:eastAsia="ja-JP"/>
        </w:rPr>
        <w:t xml:space="preserve">from UE perspective, </w:t>
      </w:r>
      <w:r w:rsidRPr="0048133C">
        <w:rPr>
          <w:rFonts w:eastAsia="MS Mincho"/>
          <w:sz w:val="24"/>
          <w:lang w:eastAsia="ja-JP"/>
        </w:rPr>
        <w:t>the full bandwidth the UE is configured to operate with</w:t>
      </w:r>
      <w:r w:rsidRPr="0048133C">
        <w:rPr>
          <w:rFonts w:eastAsia="MS Mincho" w:hint="eastAsia"/>
          <w:sz w:val="24"/>
          <w:lang w:eastAsia="ja-JP"/>
        </w:rPr>
        <w:t xml:space="preserve"> </w:t>
      </w:r>
    </w:p>
    <w:p w:rsidR="0048133C" w:rsidRPr="0048133C" w:rsidRDefault="0048133C" w:rsidP="0048133C">
      <w:pPr>
        <w:numPr>
          <w:ilvl w:val="2"/>
          <w:numId w:val="10"/>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Partial-band</w:t>
      </w:r>
      <w:r w:rsidRPr="0048133C">
        <w:rPr>
          <w:rFonts w:eastAsia="MS Mincho"/>
          <w:sz w:val="24"/>
          <w:lang w:eastAsia="ja-JP"/>
        </w:rPr>
        <w:t xml:space="preserve"> CSI-RS, i.e. </w:t>
      </w:r>
      <w:r w:rsidRPr="0048133C">
        <w:rPr>
          <w:rFonts w:eastAsia="MS Mincho" w:hint="eastAsia"/>
          <w:sz w:val="24"/>
          <w:lang w:eastAsia="ja-JP"/>
        </w:rPr>
        <w:t xml:space="preserve">from UE perspective, </w:t>
      </w:r>
      <w:r w:rsidRPr="0048133C">
        <w:rPr>
          <w:rFonts w:eastAsia="MS Mincho"/>
          <w:sz w:val="24"/>
          <w:lang w:eastAsia="ja-JP"/>
        </w:rPr>
        <w:t>part of the bandwidth the UE is configured to operate with</w:t>
      </w:r>
    </w:p>
    <w:p w:rsidR="0048133C" w:rsidRPr="0048133C" w:rsidRDefault="0048133C" w:rsidP="0048133C">
      <w:pPr>
        <w:numPr>
          <w:ilvl w:val="2"/>
          <w:numId w:val="10"/>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FFS: Different patterns may be used for wideband and subband CSI-RSs</w:t>
      </w:r>
    </w:p>
    <w:p w:rsidR="00935907" w:rsidRDefault="00935907" w:rsidP="001D7377">
      <w:pPr>
        <w:jc w:val="both"/>
        <w:rPr>
          <w:sz w:val="24"/>
          <w:szCs w:val="24"/>
        </w:rPr>
      </w:pPr>
    </w:p>
    <w:p w:rsidR="00250D87" w:rsidRDefault="005166AA" w:rsidP="001D7377">
      <w:pPr>
        <w:jc w:val="both"/>
        <w:rPr>
          <w:sz w:val="24"/>
          <w:szCs w:val="24"/>
        </w:rPr>
      </w:pPr>
      <w:r>
        <w:rPr>
          <w:sz w:val="24"/>
          <w:szCs w:val="24"/>
        </w:rPr>
        <w:t xml:space="preserve">In R1-1612367, we discussed about the CSI-RS design options when multiple numerologies are supported within the OFDM bandwidth.  </w:t>
      </w:r>
      <w:r w:rsidR="001D7377" w:rsidRPr="0086141D">
        <w:rPr>
          <w:sz w:val="24"/>
          <w:szCs w:val="24"/>
        </w:rPr>
        <w:t xml:space="preserve">In this contribution, </w:t>
      </w:r>
      <w:r w:rsidR="00C46882" w:rsidRPr="0086141D">
        <w:rPr>
          <w:sz w:val="24"/>
          <w:szCs w:val="24"/>
        </w:rPr>
        <w:t xml:space="preserve">we </w:t>
      </w:r>
      <w:r w:rsidR="00C46882">
        <w:rPr>
          <w:sz w:val="24"/>
          <w:szCs w:val="24"/>
        </w:rPr>
        <w:t>analyze</w:t>
      </w:r>
      <w:r w:rsidR="0089064F">
        <w:rPr>
          <w:sz w:val="24"/>
          <w:szCs w:val="24"/>
        </w:rPr>
        <w:t xml:space="preserve"> the </w:t>
      </w:r>
      <w:r>
        <w:rPr>
          <w:sz w:val="24"/>
          <w:szCs w:val="24"/>
        </w:rPr>
        <w:t>performance of the proposed schemes with link level evaluations.</w:t>
      </w:r>
    </w:p>
    <w:p w:rsidR="001D7377" w:rsidRDefault="00B328A8" w:rsidP="001E032A">
      <w:pPr>
        <w:pStyle w:val="Heading1"/>
      </w:pPr>
      <w:r>
        <w:t>CSI-RS Design Options in Mixed Numerology</w:t>
      </w:r>
    </w:p>
    <w:p w:rsidR="00F670FA" w:rsidRDefault="006E622A" w:rsidP="007E543E">
      <w:pPr>
        <w:jc w:val="both"/>
        <w:rPr>
          <w:lang w:val="en-GB"/>
        </w:rPr>
      </w:pPr>
      <w:bookmarkStart w:id="2" w:name="_Ref378529477"/>
      <w:r>
        <w:rPr>
          <w:sz w:val="24"/>
          <w:szCs w:val="24"/>
          <w:lang w:val="en-GB"/>
        </w:rPr>
        <w:t xml:space="preserve">With multiple </w:t>
      </w:r>
      <w:r w:rsidR="007E543E">
        <w:rPr>
          <w:sz w:val="24"/>
          <w:szCs w:val="24"/>
          <w:lang w:val="en-GB"/>
        </w:rPr>
        <w:t>num</w:t>
      </w:r>
      <w:r w:rsidR="009A7287">
        <w:rPr>
          <w:sz w:val="24"/>
          <w:szCs w:val="24"/>
          <w:lang w:val="en-GB"/>
        </w:rPr>
        <w:t>erologies, we propose 2</w:t>
      </w:r>
      <w:r w:rsidR="007E543E">
        <w:rPr>
          <w:sz w:val="24"/>
          <w:szCs w:val="24"/>
          <w:lang w:val="en-GB"/>
        </w:rPr>
        <w:t xml:space="preserve"> design options</w:t>
      </w:r>
      <w:r>
        <w:rPr>
          <w:sz w:val="24"/>
          <w:szCs w:val="24"/>
          <w:lang w:val="en-GB"/>
        </w:rPr>
        <w:t xml:space="preserve"> for </w:t>
      </w:r>
      <w:r w:rsidR="009A7287">
        <w:rPr>
          <w:sz w:val="24"/>
          <w:szCs w:val="24"/>
          <w:lang w:val="en-GB"/>
        </w:rPr>
        <w:t>CSI-RS transmission</w:t>
      </w:r>
      <w:r w:rsidR="009219A0">
        <w:rPr>
          <w:sz w:val="24"/>
          <w:szCs w:val="24"/>
          <w:lang w:val="en-GB"/>
        </w:rPr>
        <w:t>.</w:t>
      </w:r>
    </w:p>
    <w:p w:rsidR="007E543E" w:rsidRDefault="009A7287" w:rsidP="007E543E">
      <w:pPr>
        <w:keepNext/>
        <w:jc w:val="both"/>
        <w:rPr>
          <w:sz w:val="24"/>
          <w:szCs w:val="24"/>
        </w:rPr>
      </w:pPr>
      <w:r>
        <w:rPr>
          <w:b/>
          <w:sz w:val="24"/>
          <w:szCs w:val="24"/>
          <w:lang w:val="en-GB"/>
        </w:rPr>
        <w:t xml:space="preserve">Design </w:t>
      </w:r>
      <w:r w:rsidR="007E543E">
        <w:rPr>
          <w:b/>
          <w:sz w:val="24"/>
          <w:szCs w:val="24"/>
          <w:lang w:val="en-GB"/>
        </w:rPr>
        <w:t xml:space="preserve">Option 1: </w:t>
      </w:r>
      <w:r w:rsidR="00B328A8" w:rsidRPr="005501ED">
        <w:rPr>
          <w:b/>
          <w:lang w:val="en-GB"/>
        </w:rPr>
        <w:t>CSI-RS is always transmitted with a reference numerology</w:t>
      </w:r>
      <w:r w:rsidR="00F537D6" w:rsidRPr="007E543E">
        <w:rPr>
          <w:b/>
          <w:sz w:val="24"/>
          <w:szCs w:val="24"/>
          <w:lang w:val="en-GB"/>
        </w:rPr>
        <w:t>:</w:t>
      </w:r>
      <w:r w:rsidR="003F5BA3" w:rsidRPr="007E543E">
        <w:rPr>
          <w:sz w:val="24"/>
          <w:szCs w:val="24"/>
          <w:lang w:val="en-GB"/>
        </w:rPr>
        <w:t xml:space="preserve"> </w:t>
      </w:r>
      <w:r w:rsidR="007E543E">
        <w:rPr>
          <w:sz w:val="24"/>
          <w:szCs w:val="24"/>
          <w:lang w:val="en-GB"/>
        </w:rPr>
        <w:t>In this option,</w:t>
      </w:r>
      <w:r>
        <w:rPr>
          <w:sz w:val="24"/>
          <w:szCs w:val="24"/>
          <w:lang w:val="en-GB"/>
        </w:rPr>
        <w:t xml:space="preserve"> the CSI-RS is transmitted with only one numerology usually the reference numerology. Note that in this case, if the data channel uses a different numerology as that of CSI-RS, then two FFTs are needed to decode CSI-RS and Data channel</w:t>
      </w:r>
      <w:r w:rsidR="006A63DA">
        <w:rPr>
          <w:sz w:val="24"/>
          <w:szCs w:val="24"/>
          <w:lang w:val="en-GB"/>
        </w:rPr>
        <w:t xml:space="preserve">. </w:t>
      </w:r>
    </w:p>
    <w:p w:rsidR="007E543E" w:rsidRDefault="009A7287" w:rsidP="00B328A8">
      <w:pPr>
        <w:spacing w:after="0"/>
        <w:rPr>
          <w:sz w:val="24"/>
          <w:szCs w:val="24"/>
          <w:lang w:val="en-GB"/>
        </w:rPr>
      </w:pPr>
      <w:r>
        <w:rPr>
          <w:b/>
          <w:sz w:val="24"/>
          <w:szCs w:val="24"/>
          <w:lang w:val="en-GB"/>
        </w:rPr>
        <w:t xml:space="preserve">Design </w:t>
      </w:r>
      <w:r w:rsidR="007E543E">
        <w:rPr>
          <w:b/>
          <w:sz w:val="24"/>
          <w:szCs w:val="24"/>
          <w:lang w:val="en-GB"/>
        </w:rPr>
        <w:t xml:space="preserve">Option 2: </w:t>
      </w:r>
      <w:r w:rsidR="00B328A8" w:rsidRPr="005501ED">
        <w:rPr>
          <w:b/>
          <w:lang w:val="en-GB"/>
        </w:rPr>
        <w:t>CSI-RS is always transmitted with the same numerology as the PDSCH of the UE</w:t>
      </w:r>
      <w:r w:rsidR="003F5BA3" w:rsidRPr="007E543E">
        <w:rPr>
          <w:b/>
          <w:sz w:val="24"/>
          <w:szCs w:val="24"/>
          <w:lang w:val="en-GB"/>
        </w:rPr>
        <w:t>:</w:t>
      </w:r>
      <w:r w:rsidR="003F5BA3" w:rsidRPr="007E543E">
        <w:rPr>
          <w:sz w:val="24"/>
          <w:szCs w:val="24"/>
          <w:lang w:val="en-GB"/>
        </w:rPr>
        <w:t xml:space="preserve"> </w:t>
      </w:r>
      <w:r w:rsidR="000D419C">
        <w:rPr>
          <w:sz w:val="24"/>
          <w:szCs w:val="24"/>
          <w:lang w:val="en-GB"/>
        </w:rPr>
        <w:t xml:space="preserve">In this option, </w:t>
      </w:r>
      <w:r>
        <w:rPr>
          <w:sz w:val="24"/>
          <w:szCs w:val="24"/>
          <w:lang w:val="en-GB"/>
        </w:rPr>
        <w:t>each numerology uses its own CSI-RS with the corresponding numerology of the data. In this case, the UE can use only one FFT to decode both the CSI-RS signal and data channel.</w:t>
      </w:r>
      <w:r w:rsidR="000D419C">
        <w:rPr>
          <w:sz w:val="24"/>
          <w:szCs w:val="24"/>
          <w:lang w:val="en-GB"/>
        </w:rPr>
        <w:t xml:space="preserve"> </w:t>
      </w:r>
    </w:p>
    <w:p w:rsidR="00B328A8" w:rsidRPr="00B328A8" w:rsidRDefault="00B328A8" w:rsidP="00B328A8">
      <w:pPr>
        <w:spacing w:after="0"/>
        <w:rPr>
          <w:b/>
          <w:lang w:val="en-GB"/>
        </w:rPr>
      </w:pPr>
    </w:p>
    <w:p w:rsidR="00522BA8" w:rsidRDefault="00663C41" w:rsidP="00522BA8">
      <w:pPr>
        <w:pStyle w:val="Heading1"/>
      </w:pPr>
      <w:r>
        <w:t>Simulation Scenario</w:t>
      </w:r>
      <w:r w:rsidR="00E05CD9">
        <w:t xml:space="preserve"> and Assumptions</w:t>
      </w:r>
    </w:p>
    <w:p w:rsidR="00522BA8" w:rsidRPr="00DA7B6D" w:rsidRDefault="00522BA8" w:rsidP="00522BA8">
      <w:pPr>
        <w:jc w:val="both"/>
        <w:rPr>
          <w:sz w:val="24"/>
          <w:szCs w:val="24"/>
          <w:lang w:val="en-GB"/>
        </w:rPr>
      </w:pPr>
      <w:r w:rsidRPr="00DA7B6D">
        <w:rPr>
          <w:sz w:val="24"/>
          <w:szCs w:val="24"/>
          <w:lang w:val="en-GB"/>
        </w:rPr>
        <w:t>In this section, we present out simulation results with mixed numerology</w:t>
      </w:r>
      <w:r>
        <w:rPr>
          <w:sz w:val="24"/>
          <w:szCs w:val="24"/>
          <w:lang w:val="en-GB"/>
        </w:rPr>
        <w:t xml:space="preserve"> for downlink transmission</w:t>
      </w:r>
      <w:r w:rsidRPr="00DA7B6D">
        <w:rPr>
          <w:sz w:val="24"/>
          <w:szCs w:val="24"/>
          <w:lang w:val="en-GB"/>
        </w:rPr>
        <w:t>.</w:t>
      </w:r>
      <w:r>
        <w:rPr>
          <w:sz w:val="24"/>
          <w:szCs w:val="24"/>
          <w:lang w:val="en-GB"/>
        </w:rPr>
        <w:t xml:space="preserve"> We consider one numerology with 15 KHz subcarrier spacing and the other numerology with 30 KHz spacing. </w:t>
      </w:r>
      <w:r w:rsidRPr="00DA7B6D">
        <w:rPr>
          <w:sz w:val="24"/>
          <w:szCs w:val="24"/>
          <w:lang w:val="en-GB"/>
        </w:rPr>
        <w:t xml:space="preserve"> </w:t>
      </w:r>
      <w:r>
        <w:rPr>
          <w:sz w:val="24"/>
          <w:szCs w:val="24"/>
          <w:lang w:val="en-GB"/>
        </w:rPr>
        <w:t xml:space="preserve">Note that in this case all the numerologies are </w:t>
      </w:r>
      <w:r w:rsidRPr="00DA7B6D">
        <w:rPr>
          <w:sz w:val="24"/>
          <w:szCs w:val="24"/>
          <w:lang w:val="en-GB"/>
        </w:rPr>
        <w:t xml:space="preserve">synchronized in time. </w:t>
      </w:r>
      <w:r>
        <w:rPr>
          <w:sz w:val="24"/>
          <w:szCs w:val="24"/>
          <w:lang w:val="en-GB"/>
        </w:rPr>
        <w:t xml:space="preserve"> Figure 1 depicts the block diagram of the CP-OFDM transmitter in the mixed numerology</w:t>
      </w:r>
      <w:r w:rsidRPr="00DA7B6D">
        <w:rPr>
          <w:sz w:val="24"/>
          <w:szCs w:val="24"/>
          <w:lang w:val="en-GB"/>
        </w:rPr>
        <w:t xml:space="preserve"> </w:t>
      </w:r>
      <w:r>
        <w:rPr>
          <w:sz w:val="24"/>
          <w:szCs w:val="24"/>
          <w:lang w:val="en-GB"/>
        </w:rPr>
        <w:t>case. The upper branch uses numerology with 15 KHz spacing, while the lower branch uses subcarrier spacing of 30 KHz. The lower branch generates two OFDM symbols during the time the upper branch generates one OFDM symbol. Let K</w:t>
      </w:r>
      <w:r w:rsidRPr="008645B9">
        <w:rPr>
          <w:sz w:val="22"/>
          <w:szCs w:val="24"/>
          <w:lang w:val="en-GB"/>
        </w:rPr>
        <w:t>1</w:t>
      </w:r>
      <w:r>
        <w:rPr>
          <w:sz w:val="24"/>
          <w:szCs w:val="24"/>
          <w:lang w:val="en-GB"/>
        </w:rPr>
        <w:t xml:space="preserve"> to K</w:t>
      </w:r>
      <w:r w:rsidRPr="008645B9">
        <w:rPr>
          <w:sz w:val="22"/>
          <w:szCs w:val="24"/>
          <w:lang w:val="en-GB"/>
        </w:rPr>
        <w:t>m</w:t>
      </w:r>
      <w:r>
        <w:rPr>
          <w:sz w:val="24"/>
          <w:szCs w:val="24"/>
          <w:lang w:val="en-GB"/>
        </w:rPr>
        <w:t xml:space="preserve"> are the sub carrier indices for 15 KHz </w:t>
      </w:r>
      <w:r w:rsidR="000C4171">
        <w:rPr>
          <w:sz w:val="24"/>
          <w:szCs w:val="24"/>
          <w:lang w:val="en-GB"/>
        </w:rPr>
        <w:t>spacing for</w:t>
      </w:r>
      <w:r w:rsidR="005C6BEA">
        <w:rPr>
          <w:sz w:val="24"/>
          <w:szCs w:val="24"/>
          <w:lang w:val="en-GB"/>
        </w:rPr>
        <w:t xml:space="preserve"> the data channel </w:t>
      </w:r>
      <w:r>
        <w:rPr>
          <w:sz w:val="24"/>
          <w:szCs w:val="24"/>
          <w:lang w:val="en-GB"/>
        </w:rPr>
        <w:t>and P</w:t>
      </w:r>
      <w:r w:rsidRPr="008645B9">
        <w:rPr>
          <w:sz w:val="22"/>
          <w:szCs w:val="24"/>
          <w:lang w:val="en-GB"/>
        </w:rPr>
        <w:t>1</w:t>
      </w:r>
      <w:r>
        <w:rPr>
          <w:sz w:val="24"/>
          <w:szCs w:val="24"/>
          <w:lang w:val="en-GB"/>
        </w:rPr>
        <w:t xml:space="preserve"> to P</w:t>
      </w:r>
      <w:r w:rsidRPr="008645B9">
        <w:rPr>
          <w:sz w:val="22"/>
          <w:szCs w:val="24"/>
          <w:lang w:val="en-GB"/>
        </w:rPr>
        <w:t>n</w:t>
      </w:r>
      <w:r>
        <w:rPr>
          <w:sz w:val="24"/>
          <w:szCs w:val="24"/>
          <w:lang w:val="en-GB"/>
        </w:rPr>
        <w:t xml:space="preserve"> are the subcarrier indices for 30 KHz spacing</w:t>
      </w:r>
      <w:r w:rsidR="005C6BEA">
        <w:rPr>
          <w:sz w:val="24"/>
          <w:szCs w:val="24"/>
          <w:lang w:val="en-GB"/>
        </w:rPr>
        <w:t xml:space="preserve"> for the data channel</w:t>
      </w:r>
      <w:r>
        <w:rPr>
          <w:sz w:val="24"/>
          <w:szCs w:val="24"/>
          <w:lang w:val="en-GB"/>
        </w:rPr>
        <w:t xml:space="preserve">. Since the orthogonality is lost due to mixed numerology it was recommend to have some guard tones between these numerologies.  Let G be the number of guard tones between these two numerologies, then </w:t>
      </w:r>
    </w:p>
    <w:p w:rsidR="00522BA8" w:rsidRPr="005C6BEA" w:rsidRDefault="00522BA8" w:rsidP="00522BA8">
      <w:pPr>
        <w:jc w:val="both"/>
        <w:rPr>
          <w:sz w:val="16"/>
          <w:szCs w:val="16"/>
          <w:lang w:val="en-GB"/>
        </w:rPr>
      </w:pPr>
      <m:oMathPara>
        <m:oMath>
          <m:r>
            <w:rPr>
              <w:rFonts w:ascii="Cambria Math" w:hAnsi="Cambria Math"/>
              <w:sz w:val="16"/>
              <w:szCs w:val="16"/>
              <w:lang w:val="en-GB"/>
            </w:rPr>
            <m:t>P1=</m:t>
          </m:r>
          <m:f>
            <m:fPr>
              <m:ctrlPr>
                <w:rPr>
                  <w:rFonts w:ascii="Cambria Math" w:hAnsi="Cambria Math"/>
                  <w:i/>
                  <w:sz w:val="16"/>
                  <w:szCs w:val="16"/>
                  <w:lang w:val="en-GB"/>
                </w:rPr>
              </m:ctrlPr>
            </m:fPr>
            <m:num>
              <m:r>
                <w:rPr>
                  <w:rFonts w:ascii="Cambria Math" w:hAnsi="Cambria Math"/>
                  <w:sz w:val="16"/>
                  <w:szCs w:val="16"/>
                  <w:lang w:val="en-GB"/>
                </w:rPr>
                <m:t>Km</m:t>
              </m:r>
            </m:num>
            <m:den>
              <m:r>
                <w:rPr>
                  <w:rFonts w:ascii="Cambria Math" w:hAnsi="Cambria Math"/>
                  <w:sz w:val="16"/>
                  <w:szCs w:val="16"/>
                  <w:lang w:val="en-GB"/>
                </w:rPr>
                <m:t>2</m:t>
              </m:r>
            </m:den>
          </m:f>
          <m:r>
            <w:rPr>
              <w:rFonts w:ascii="Cambria Math" w:hAnsi="Cambria Math"/>
              <w:sz w:val="16"/>
              <w:szCs w:val="16"/>
              <w:lang w:val="en-GB"/>
            </w:rPr>
            <m:t>+G</m:t>
          </m:r>
        </m:oMath>
      </m:oMathPara>
    </w:p>
    <w:p w:rsidR="005C6BEA" w:rsidRPr="00571503" w:rsidRDefault="005C6BEA" w:rsidP="005C6BEA">
      <w:pPr>
        <w:jc w:val="both"/>
        <w:rPr>
          <w:sz w:val="24"/>
          <w:szCs w:val="24"/>
        </w:rPr>
      </w:pPr>
      <w:r>
        <w:rPr>
          <w:sz w:val="24"/>
          <w:szCs w:val="24"/>
        </w:rPr>
        <w:t xml:space="preserve">Please note </w:t>
      </w:r>
      <w:r>
        <w:rPr>
          <w:sz w:val="24"/>
          <w:szCs w:val="24"/>
        </w:rPr>
        <w:t>that in both the design options, CSI-RS is transmitted over the whole bandwidth.</w:t>
      </w:r>
    </w:p>
    <w:p w:rsidR="005C6BEA" w:rsidRPr="005C6BEA" w:rsidRDefault="005C6BEA" w:rsidP="00522BA8">
      <w:pPr>
        <w:jc w:val="both"/>
      </w:pPr>
    </w:p>
    <w:p w:rsidR="00522BA8" w:rsidRDefault="00522BA8" w:rsidP="00522BA8">
      <w:pPr>
        <w:keepNext/>
        <w:jc w:val="both"/>
      </w:pPr>
      <w:r>
        <w:rPr>
          <w:noProof/>
        </w:rPr>
        <w:lastRenderedPageBreak/>
        <w:drawing>
          <wp:inline distT="0" distB="0" distL="0" distR="0" wp14:anchorId="1168CD70" wp14:editId="7C9E0B1D">
            <wp:extent cx="6750657" cy="3108325"/>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5419" cy="3115122"/>
                    </a:xfrm>
                    <a:prstGeom prst="rect">
                      <a:avLst/>
                    </a:prstGeom>
                    <a:noFill/>
                  </pic:spPr>
                </pic:pic>
              </a:graphicData>
            </a:graphic>
          </wp:inline>
        </w:drawing>
      </w:r>
    </w:p>
    <w:p w:rsidR="00522BA8" w:rsidRDefault="00522BA8" w:rsidP="00522BA8">
      <w:pPr>
        <w:pStyle w:val="Caption"/>
        <w:ind w:left="1440" w:firstLine="720"/>
        <w:jc w:val="both"/>
      </w:pPr>
      <w:r>
        <w:t xml:space="preserve">Figure </w:t>
      </w:r>
      <w:r w:rsidR="001E52C0">
        <w:fldChar w:fldCharType="begin"/>
      </w:r>
      <w:r w:rsidR="001E52C0">
        <w:instrText xml:space="preserve"> SEQ Figure \* ARABIC </w:instrText>
      </w:r>
      <w:r w:rsidR="001E52C0">
        <w:fldChar w:fldCharType="separate"/>
      </w:r>
      <w:r w:rsidR="009645FC">
        <w:rPr>
          <w:noProof/>
        </w:rPr>
        <w:t>1</w:t>
      </w:r>
      <w:r w:rsidR="001E52C0">
        <w:rPr>
          <w:noProof/>
        </w:rPr>
        <w:fldChar w:fldCharType="end"/>
      </w:r>
      <w:r>
        <w:t xml:space="preserve">  Block diagram of CP-OFDM with mixed numerology</w:t>
      </w:r>
    </w:p>
    <w:p w:rsidR="005958FA" w:rsidRPr="005958FA" w:rsidRDefault="005958FA" w:rsidP="005958FA"/>
    <w:p w:rsidR="00522BA8" w:rsidRPr="001E0FE1" w:rsidRDefault="00522BA8" w:rsidP="00522BA8">
      <w:pPr>
        <w:jc w:val="both"/>
        <w:rPr>
          <w:sz w:val="24"/>
          <w:szCs w:val="24"/>
        </w:rPr>
      </w:pPr>
      <w:r>
        <w:rPr>
          <w:sz w:val="24"/>
          <w:szCs w:val="24"/>
        </w:rPr>
        <w:t>We describe our evaluations with link adaptation, where the UE recommends the channel quality indicator through feedback channel. Feedback delay of 4 msec is assumed in our evaluations. Detailed l</w:t>
      </w:r>
      <w:r w:rsidRPr="001E0FE1">
        <w:rPr>
          <w:sz w:val="24"/>
          <w:szCs w:val="24"/>
        </w:rPr>
        <w:t xml:space="preserve">ink level </w:t>
      </w:r>
      <w:r>
        <w:rPr>
          <w:sz w:val="24"/>
          <w:szCs w:val="24"/>
        </w:rPr>
        <w:t xml:space="preserve">simulation assumptions are shown in Table 1.  </w:t>
      </w:r>
    </w:p>
    <w:p w:rsidR="00522BA8" w:rsidRDefault="00522BA8" w:rsidP="00522BA8"/>
    <w:p w:rsidR="00522BA8" w:rsidRPr="00955394" w:rsidRDefault="00522BA8" w:rsidP="00522BA8">
      <w:pPr>
        <w:pStyle w:val="Caption"/>
        <w:jc w:val="center"/>
      </w:pPr>
      <w:r>
        <w:t xml:space="preserve">Table </w:t>
      </w:r>
      <w:r w:rsidR="001E52C0">
        <w:fldChar w:fldCharType="begin"/>
      </w:r>
      <w:r w:rsidR="001E52C0">
        <w:instrText xml:space="preserve"> SEQ Table \* ARABIC </w:instrText>
      </w:r>
      <w:r w:rsidR="001E52C0">
        <w:fldChar w:fldCharType="separate"/>
      </w:r>
      <w:r>
        <w:rPr>
          <w:noProof/>
        </w:rPr>
        <w:t>1</w:t>
      </w:r>
      <w:r w:rsidR="001E52C0">
        <w:rPr>
          <w:noProof/>
        </w:rPr>
        <w:fldChar w:fldCharType="end"/>
      </w:r>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781"/>
        <w:gridCol w:w="7171"/>
      </w:tblGrid>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522BA8" w:rsidRPr="00955394" w:rsidRDefault="00522BA8" w:rsidP="00082B3D">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522BA8" w:rsidRPr="00955394" w:rsidRDefault="00522BA8" w:rsidP="00082B3D">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4GHz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Mixed numerology case: one is 15KHz, and the other subcarrier spacing is 30 KHz</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1024 for 15KHz subcarrier spacing and 512 for 30 KHz spacing</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for 15 KHZ spacing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1T1R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r w:rsidR="005958FA">
              <w:rPr>
                <w:rFonts w:eastAsia="Times New Roman" w:cs="SimSun"/>
                <w:b/>
                <w:bCs/>
                <w:color w:val="000000"/>
                <w:kern w:val="2"/>
                <w:sz w:val="24"/>
                <w:szCs w:val="24"/>
                <w:lang w:eastAsia="zh-CN"/>
              </w:rPr>
              <w:t>for CSI</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r w:rsidR="005958FA">
              <w:rPr>
                <w:rFonts w:eastAsia="Times New Roman" w:cs="SimSun"/>
                <w:color w:val="000000"/>
                <w:kern w:val="2"/>
                <w:sz w:val="24"/>
                <w:szCs w:val="24"/>
                <w:lang w:eastAsia="zh-CN"/>
              </w:rPr>
              <w:t>, Practical</w:t>
            </w:r>
          </w:p>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5958FA"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5958FA" w:rsidRDefault="005958FA" w:rsidP="00082B3D">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lastRenderedPageBreak/>
              <w:t>Channel estimation for Data</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5958FA" w:rsidRPr="00A462B3" w:rsidRDefault="005958FA" w:rsidP="00082B3D">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Ideal</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after="0"/>
              <w:jc w:val="both"/>
              <w:textAlignment w:val="auto"/>
              <w:rPr>
                <w:rFonts w:cs="SimSun"/>
                <w:color w:val="000000"/>
                <w:kern w:val="2"/>
                <w:sz w:val="24"/>
                <w:szCs w:val="24"/>
                <w:lang w:eastAsia="zh-CN"/>
              </w:rPr>
            </w:pPr>
            <w:r w:rsidRPr="00A462B3">
              <w:rPr>
                <w:rFonts w:cs="SimSun"/>
                <w:color w:val="000000"/>
                <w:kern w:val="2"/>
                <w:sz w:val="24"/>
                <w:szCs w:val="24"/>
                <w:lang w:eastAsia="zh-CN"/>
              </w:rPr>
              <w:t>TDL-A with 30 ns</w:t>
            </w:r>
          </w:p>
          <w:p w:rsidR="00522BA8" w:rsidRPr="00A462B3" w:rsidRDefault="00522BA8" w:rsidP="00082B3D">
            <w:pPr>
              <w:overflowPunct/>
              <w:autoSpaceDE/>
              <w:autoSpaceDN/>
              <w:adjustRightInd/>
              <w:spacing w:after="0"/>
              <w:jc w:val="both"/>
              <w:textAlignment w:val="auto"/>
              <w:rPr>
                <w:rFonts w:cs="SimSun"/>
                <w:color w:val="000000"/>
                <w:kern w:val="2"/>
                <w:sz w:val="24"/>
                <w:szCs w:val="24"/>
                <w:lang w:eastAsia="zh-CN"/>
              </w:rPr>
            </w:pPr>
          </w:p>
        </w:tc>
      </w:tr>
    </w:tbl>
    <w:p w:rsidR="00522BA8" w:rsidRDefault="00522BA8" w:rsidP="00522BA8">
      <w:pPr>
        <w:jc w:val="both"/>
      </w:pPr>
    </w:p>
    <w:p w:rsidR="00E65B08" w:rsidRDefault="00E65B08" w:rsidP="00522BA8">
      <w:pPr>
        <w:jc w:val="both"/>
      </w:pPr>
    </w:p>
    <w:p w:rsidR="00E65B08" w:rsidRDefault="00E65B08" w:rsidP="00E65B08">
      <w:pPr>
        <w:pStyle w:val="Heading1"/>
      </w:pPr>
      <w:r>
        <w:t>Simulation Results</w:t>
      </w:r>
      <w:r w:rsidR="00495F4E">
        <w:t xml:space="preserve"> with Perfect Channel Estimation for CSI </w:t>
      </w:r>
    </w:p>
    <w:p w:rsidR="00E65B08" w:rsidRPr="00DA7B6D" w:rsidRDefault="00E65B08" w:rsidP="00E65B08">
      <w:pPr>
        <w:jc w:val="both"/>
        <w:rPr>
          <w:sz w:val="24"/>
          <w:szCs w:val="24"/>
          <w:lang w:val="en-GB"/>
        </w:rPr>
      </w:pPr>
      <w:r w:rsidRPr="00DA7B6D">
        <w:rPr>
          <w:sz w:val="24"/>
          <w:szCs w:val="24"/>
          <w:lang w:val="en-GB"/>
        </w:rPr>
        <w:t>In this section, we present out simulati</w:t>
      </w:r>
      <w:r w:rsidR="00E9130A">
        <w:rPr>
          <w:sz w:val="24"/>
          <w:szCs w:val="24"/>
          <w:lang w:val="en-GB"/>
        </w:rPr>
        <w:t>on results.  We analyse the impact of multiple numerologies under two conditions with perfect channel estimation of CSI</w:t>
      </w:r>
      <w:r>
        <w:rPr>
          <w:sz w:val="24"/>
          <w:szCs w:val="24"/>
          <w:lang w:val="en-GB"/>
        </w:rPr>
        <w:t xml:space="preserve"> </w:t>
      </w:r>
      <w:r w:rsidR="00E9130A">
        <w:rPr>
          <w:sz w:val="24"/>
          <w:szCs w:val="24"/>
          <w:lang w:val="en-GB"/>
        </w:rPr>
        <w:t xml:space="preserve">and with practical channel estimation for CSI. In both the scenarios, we assumed channel estimation for data is ideal. </w:t>
      </w:r>
    </w:p>
    <w:p w:rsidR="00522BA8" w:rsidRPr="00E9130A" w:rsidRDefault="00A779EB" w:rsidP="00522BA8">
      <w:pPr>
        <w:pStyle w:val="Heading2"/>
        <w:tabs>
          <w:tab w:val="clear" w:pos="360"/>
        </w:tabs>
        <w:rPr>
          <w:sz w:val="28"/>
        </w:rPr>
      </w:pPr>
      <w:r w:rsidRPr="00E9130A">
        <w:rPr>
          <w:sz w:val="28"/>
        </w:rPr>
        <w:t>Effects of Rate Matching of Data Channel around the CSI-RS resources</w:t>
      </w:r>
    </w:p>
    <w:p w:rsidR="00522BA8" w:rsidRDefault="00522BA8" w:rsidP="00163456">
      <w:pPr>
        <w:jc w:val="both"/>
        <w:rPr>
          <w:sz w:val="24"/>
          <w:szCs w:val="24"/>
          <w:lang w:val="en-GB"/>
        </w:rPr>
      </w:pPr>
      <w:r>
        <w:rPr>
          <w:sz w:val="24"/>
          <w:szCs w:val="24"/>
          <w:lang w:val="en-GB"/>
        </w:rPr>
        <w:t>F</w:t>
      </w:r>
      <w:r w:rsidR="00E9130A">
        <w:rPr>
          <w:sz w:val="24"/>
          <w:szCs w:val="24"/>
          <w:lang w:val="en-GB"/>
        </w:rPr>
        <w:t>igure 2</w:t>
      </w:r>
      <w:r>
        <w:rPr>
          <w:sz w:val="24"/>
          <w:szCs w:val="24"/>
          <w:lang w:val="en-GB"/>
        </w:rPr>
        <w:t xml:space="preserve"> shows the spectral efficiency of </w:t>
      </w:r>
      <w:r w:rsidR="00E9130A">
        <w:rPr>
          <w:sz w:val="24"/>
          <w:szCs w:val="24"/>
          <w:lang w:val="en-GB"/>
        </w:rPr>
        <w:t>15 KHz subcarrier spacing carrier with perfect channel estimation for CSI and data detection without any interference from the other numerology. Note that for CSI-RS, we used the same CSI-RS as that of LTE.</w:t>
      </w:r>
      <w:r>
        <w:rPr>
          <w:sz w:val="24"/>
          <w:szCs w:val="24"/>
          <w:lang w:val="en-GB"/>
        </w:rPr>
        <w:t xml:space="preserve">  From BLER, the spectral efficiency is computed based on the following formula</w:t>
      </w:r>
    </w:p>
    <w:p w:rsidR="00522BA8" w:rsidRPr="008645B9" w:rsidRDefault="00522BA8" w:rsidP="00522BA8">
      <w:pPr>
        <w:rPr>
          <w:b/>
          <w:sz w:val="24"/>
          <w:szCs w:val="24"/>
          <w:lang w:val="en-GB"/>
        </w:rPr>
      </w:pPr>
      <w:r w:rsidRPr="008645B9">
        <w:rPr>
          <w:b/>
          <w:sz w:val="24"/>
          <w:szCs w:val="24"/>
          <w:lang w:val="en-GB"/>
        </w:rPr>
        <w:t xml:space="preserve">                                   Spectr</w:t>
      </w:r>
      <w:r w:rsidR="00A779EB">
        <w:rPr>
          <w:b/>
          <w:sz w:val="24"/>
          <w:szCs w:val="24"/>
          <w:lang w:val="en-GB"/>
        </w:rPr>
        <w:t>um efficiency = TBS*(1-BLER)/(</w:t>
      </w:r>
      <w:r w:rsidR="00163456">
        <w:rPr>
          <w:b/>
          <w:sz w:val="24"/>
          <w:szCs w:val="24"/>
          <w:lang w:val="en-GB"/>
        </w:rPr>
        <w:t>T*</w:t>
      </w:r>
      <w:r w:rsidRPr="008645B9">
        <w:rPr>
          <w:b/>
          <w:sz w:val="24"/>
          <w:szCs w:val="24"/>
          <w:lang w:val="en-GB"/>
        </w:rPr>
        <w:t>BW)</w:t>
      </w:r>
    </w:p>
    <w:p w:rsidR="00522BA8" w:rsidRDefault="00522BA8" w:rsidP="00522BA8">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BW is the</w:t>
      </w:r>
      <w:r w:rsidRPr="00207CDD">
        <w:rPr>
          <w:sz w:val="24"/>
          <w:szCs w:val="24"/>
          <w:lang w:val="en-GB"/>
        </w:rPr>
        <w:t xml:space="preserve"> actual bandwidth of target subband</w:t>
      </w:r>
      <w:r>
        <w:rPr>
          <w:sz w:val="24"/>
          <w:szCs w:val="24"/>
          <w:lang w:val="en-GB"/>
        </w:rPr>
        <w:t>.</w:t>
      </w:r>
    </w:p>
    <w:p w:rsidR="00522BA8" w:rsidRDefault="00A779EB" w:rsidP="00522BA8">
      <w:pPr>
        <w:keepNext/>
        <w:jc w:val="center"/>
      </w:pPr>
      <w:r w:rsidRPr="00A779EB">
        <w:rPr>
          <w:noProof/>
        </w:rPr>
        <w:lastRenderedPageBreak/>
        <w:drawing>
          <wp:inline distT="0" distB="0" distL="0" distR="0" wp14:anchorId="2A061ECB" wp14:editId="48F64338">
            <wp:extent cx="6332220" cy="4751705"/>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a:stretch>
                      <a:fillRect/>
                    </a:stretch>
                  </pic:blipFill>
                  <pic:spPr>
                    <a:xfrm>
                      <a:off x="0" y="0"/>
                      <a:ext cx="6332220" cy="4751705"/>
                    </a:xfrm>
                    <a:prstGeom prst="rect">
                      <a:avLst/>
                    </a:prstGeom>
                  </pic:spPr>
                </pic:pic>
              </a:graphicData>
            </a:graphic>
          </wp:inline>
        </w:drawing>
      </w:r>
    </w:p>
    <w:p w:rsidR="00522BA8" w:rsidRDefault="00522BA8" w:rsidP="00522BA8">
      <w:pPr>
        <w:pStyle w:val="Caption"/>
        <w:jc w:val="center"/>
      </w:pPr>
      <w:r>
        <w:t xml:space="preserve">Figure </w:t>
      </w:r>
      <w:r w:rsidR="00163456">
        <w:t>2 Spectral efficiency of 15 KHz sub carrier spacing carrier without any interference</w:t>
      </w:r>
    </w:p>
    <w:p w:rsidR="00522BA8" w:rsidRDefault="00522BA8" w:rsidP="00522BA8">
      <w:pPr>
        <w:keepNext/>
        <w:jc w:val="center"/>
      </w:pPr>
    </w:p>
    <w:p w:rsidR="00163456" w:rsidRDefault="00163456" w:rsidP="00163456">
      <w:pPr>
        <w:keepNext/>
        <w:jc w:val="both"/>
      </w:pPr>
      <w:r>
        <w:rPr>
          <w:sz w:val="24"/>
          <w:szCs w:val="24"/>
          <w:lang w:val="en-GB"/>
        </w:rPr>
        <w:t xml:space="preserve">Figure 3 shows the data channel performance of 15 KHz numerology carrier with CSI-RS interference from the 30 KHz numerology. We considered two cases of rate matching of data channel of the 15 KHz numerology carrier. In one case, the data channel is rate matched only those resource elements of the 30 KHz CSI-RS. In another case, we rate matched the whole OFDM symbol where the CSI-RS of the 30 kHz numerology. Both the schemes perform worse as most of the resource elements are rate matched. In addition, leakage due to other numerology CSI-RS causes interference to the data channel of the 15 </w:t>
      </w:r>
      <w:r>
        <w:rPr>
          <w:sz w:val="24"/>
          <w:szCs w:val="24"/>
          <w:lang w:val="en-GB"/>
        </w:rPr>
        <w:lastRenderedPageBreak/>
        <w:t xml:space="preserve">KHz.Numerology. </w:t>
      </w:r>
      <w:r w:rsidR="00AA4C02" w:rsidRPr="00AA4C02">
        <w:rPr>
          <w:noProof/>
          <w:sz w:val="24"/>
          <w:szCs w:val="24"/>
        </w:rPr>
        <w:drawing>
          <wp:inline distT="0" distB="0" distL="0" distR="0" wp14:anchorId="7DDD0097" wp14:editId="226C97EB">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A779EB" w:rsidRDefault="00163456" w:rsidP="00163456">
      <w:pPr>
        <w:pStyle w:val="Caption"/>
        <w:jc w:val="both"/>
        <w:rPr>
          <w:sz w:val="24"/>
          <w:szCs w:val="24"/>
          <w:lang w:val="en-GB"/>
        </w:rPr>
      </w:pPr>
      <w:r>
        <w:t xml:space="preserve">Figure 3 Effects of rate </w:t>
      </w:r>
      <w:r w:rsidR="00645BD5">
        <w:t>matching around</w:t>
      </w:r>
      <w:r>
        <w:t xml:space="preserve"> CSI-RS of the other numerology</w:t>
      </w:r>
    </w:p>
    <w:p w:rsidR="00163456" w:rsidRPr="00207CDD" w:rsidRDefault="00163456" w:rsidP="00522BA8">
      <w:pPr>
        <w:jc w:val="both"/>
        <w:rPr>
          <w:sz w:val="24"/>
          <w:szCs w:val="24"/>
          <w:lang w:val="en-GB"/>
        </w:rPr>
      </w:pPr>
    </w:p>
    <w:p w:rsidR="007D09C6" w:rsidRPr="00645BD5" w:rsidRDefault="00A779EB" w:rsidP="007D09C6">
      <w:pPr>
        <w:pStyle w:val="Heading2"/>
        <w:tabs>
          <w:tab w:val="clear" w:pos="360"/>
        </w:tabs>
        <w:rPr>
          <w:sz w:val="28"/>
        </w:rPr>
      </w:pPr>
      <w:r w:rsidRPr="00645BD5">
        <w:rPr>
          <w:sz w:val="28"/>
        </w:rPr>
        <w:t xml:space="preserve">Effects of Reducing the CSI-RS power of the Interfering Numerology </w:t>
      </w:r>
    </w:p>
    <w:p w:rsidR="007D09C6" w:rsidRDefault="007F0554" w:rsidP="00645BD5">
      <w:pPr>
        <w:jc w:val="both"/>
        <w:rPr>
          <w:sz w:val="24"/>
          <w:szCs w:val="24"/>
          <w:lang w:val="en-GB"/>
        </w:rPr>
      </w:pPr>
      <w:r>
        <w:rPr>
          <w:sz w:val="24"/>
          <w:szCs w:val="24"/>
          <w:lang w:val="en-GB"/>
        </w:rPr>
        <w:t xml:space="preserve">In this case, </w:t>
      </w:r>
      <w:r w:rsidR="00645BD5">
        <w:rPr>
          <w:sz w:val="24"/>
          <w:szCs w:val="24"/>
          <w:lang w:val="en-GB"/>
        </w:rPr>
        <w:t xml:space="preserve">we can reduce the interference of the other numerology if we can reduce the power for CSI-RS of the 30 KHz numerology. However, it might impact the CSI estimation of the 30 KHz numerology carrier. </w:t>
      </w:r>
      <w:r w:rsidR="007D09C6">
        <w:rPr>
          <w:sz w:val="24"/>
          <w:szCs w:val="24"/>
          <w:lang w:val="en-GB"/>
        </w:rPr>
        <w:t>Figure 4 shows the spectral</w:t>
      </w:r>
      <w:r w:rsidR="00645BD5">
        <w:rPr>
          <w:sz w:val="24"/>
          <w:szCs w:val="24"/>
          <w:lang w:val="en-GB"/>
        </w:rPr>
        <w:t xml:space="preserve"> efficiency with reduced power of CSI-RS. In this case, we can achieve similar performance as that of baseline as the interference is reduced. </w:t>
      </w:r>
      <w:r>
        <w:rPr>
          <w:sz w:val="24"/>
          <w:szCs w:val="24"/>
          <w:lang w:val="en-GB"/>
        </w:rPr>
        <w:t>Note that in this case, we rate matched the data of the 15 KHz numerology around those RE of the 30 KHz numerology. Due to this there is a slight reducing in spectral efficiency.</w:t>
      </w:r>
    </w:p>
    <w:p w:rsidR="00645BD5" w:rsidRDefault="007D09C6" w:rsidP="00645BD5">
      <w:pPr>
        <w:keepNext/>
      </w:pPr>
      <w:r w:rsidRPr="008645B9">
        <w:rPr>
          <w:b/>
          <w:sz w:val="24"/>
          <w:szCs w:val="24"/>
          <w:lang w:val="en-GB"/>
        </w:rPr>
        <w:lastRenderedPageBreak/>
        <w:t xml:space="preserve">                                   </w:t>
      </w:r>
      <w:r w:rsidR="00A779EB" w:rsidRPr="00A779EB">
        <w:rPr>
          <w:b/>
          <w:noProof/>
          <w:sz w:val="24"/>
          <w:szCs w:val="24"/>
        </w:rPr>
        <w:drawing>
          <wp:inline distT="0" distB="0" distL="0" distR="0" wp14:anchorId="7524A244" wp14:editId="19720FB4">
            <wp:extent cx="6332220" cy="4751705"/>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6332220" cy="4751705"/>
                    </a:xfrm>
                    <a:prstGeom prst="rect">
                      <a:avLst/>
                    </a:prstGeom>
                  </pic:spPr>
                </pic:pic>
              </a:graphicData>
            </a:graphic>
          </wp:inline>
        </w:drawing>
      </w:r>
    </w:p>
    <w:p w:rsidR="007D09C6" w:rsidRDefault="00645BD5" w:rsidP="00645BD5">
      <w:pPr>
        <w:pStyle w:val="Caption"/>
      </w:pPr>
      <w:r>
        <w:t xml:space="preserve">Figure </w:t>
      </w:r>
      <w:r w:rsidR="007F0554">
        <w:t xml:space="preserve">4 Effects of reducing the power of CSI-RS </w:t>
      </w:r>
      <w:r w:rsidR="007F0554" w:rsidRPr="00DE59F4">
        <w:t>of</w:t>
      </w:r>
      <w:r w:rsidRPr="00DE59F4">
        <w:t xml:space="preserve"> the other </w:t>
      </w:r>
      <w:r w:rsidR="007F0554" w:rsidRPr="00DE59F4">
        <w:t>numerology</w:t>
      </w:r>
      <w:r w:rsidR="007F0554">
        <w:t xml:space="preserve"> with rate matching</w:t>
      </w:r>
    </w:p>
    <w:p w:rsidR="007F0554" w:rsidRPr="007F0554" w:rsidRDefault="007F0554" w:rsidP="007F0554"/>
    <w:p w:rsidR="007F0554" w:rsidRDefault="007F0554" w:rsidP="007D09C6">
      <w:pPr>
        <w:jc w:val="both"/>
        <w:rPr>
          <w:sz w:val="24"/>
          <w:szCs w:val="24"/>
          <w:lang w:val="en-GB"/>
        </w:rPr>
      </w:pPr>
      <w:r>
        <w:rPr>
          <w:sz w:val="24"/>
          <w:szCs w:val="24"/>
          <w:lang w:val="en-GB"/>
        </w:rPr>
        <w:t xml:space="preserve">Figure 5 shows the impact with reduced power for CSI-RS of the 30 KHz numerology when the data for 15 KHz numerology is transmitted on top of the CSI-RS (i.e. no rate matching). In this case, we observed that the performance is almost equal to that of baseline. This motivates us to propose that we can multiplex data of 15 KHz numerology with CSI-RS of the 30 KHz numerology. </w:t>
      </w:r>
    </w:p>
    <w:p w:rsidR="0089393E" w:rsidRDefault="0089393E" w:rsidP="007D09C6">
      <w:pPr>
        <w:jc w:val="both"/>
        <w:rPr>
          <w:sz w:val="24"/>
          <w:szCs w:val="24"/>
          <w:lang w:val="en-GB"/>
        </w:rPr>
      </w:pPr>
    </w:p>
    <w:p w:rsidR="0089393E" w:rsidRDefault="0089393E" w:rsidP="007D09C6">
      <w:pPr>
        <w:jc w:val="both"/>
        <w:rPr>
          <w:sz w:val="24"/>
          <w:szCs w:val="24"/>
          <w:lang w:val="en-GB"/>
        </w:rPr>
      </w:pPr>
    </w:p>
    <w:p w:rsidR="007F0554" w:rsidRDefault="00B04477" w:rsidP="007F0554">
      <w:pPr>
        <w:keepNext/>
        <w:jc w:val="both"/>
      </w:pPr>
      <w:r w:rsidRPr="00B04477">
        <w:rPr>
          <w:noProof/>
          <w:sz w:val="24"/>
          <w:szCs w:val="24"/>
        </w:rPr>
        <w:lastRenderedPageBreak/>
        <w:drawing>
          <wp:inline distT="0" distB="0" distL="0" distR="0" wp14:anchorId="06B98607" wp14:editId="1657670E">
            <wp:extent cx="6332220" cy="4751705"/>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a:stretch>
                      <a:fillRect/>
                    </a:stretch>
                  </pic:blipFill>
                  <pic:spPr>
                    <a:xfrm>
                      <a:off x="0" y="0"/>
                      <a:ext cx="6332220" cy="4751705"/>
                    </a:xfrm>
                    <a:prstGeom prst="rect">
                      <a:avLst/>
                    </a:prstGeom>
                  </pic:spPr>
                </pic:pic>
              </a:graphicData>
            </a:graphic>
          </wp:inline>
        </w:drawing>
      </w:r>
    </w:p>
    <w:p w:rsidR="0089393E" w:rsidRDefault="007F0554" w:rsidP="007F0554">
      <w:pPr>
        <w:pStyle w:val="Caption"/>
        <w:jc w:val="both"/>
        <w:rPr>
          <w:sz w:val="24"/>
          <w:szCs w:val="24"/>
          <w:lang w:val="en-GB"/>
        </w:rPr>
      </w:pPr>
      <w:r>
        <w:t>Figure 5</w:t>
      </w:r>
      <w:r w:rsidRPr="00A76CE7">
        <w:t xml:space="preserve"> Effects of reducing the power of CSI-RS of the other numerology</w:t>
      </w:r>
      <w:r>
        <w:t xml:space="preserve"> without rate matching</w:t>
      </w:r>
    </w:p>
    <w:p w:rsidR="0089393E" w:rsidRDefault="0089393E" w:rsidP="007D09C6">
      <w:pPr>
        <w:jc w:val="both"/>
        <w:rPr>
          <w:sz w:val="24"/>
          <w:szCs w:val="24"/>
          <w:lang w:val="en-GB"/>
        </w:rPr>
      </w:pPr>
    </w:p>
    <w:p w:rsidR="00B04477" w:rsidRPr="003B5DAA" w:rsidRDefault="003B5DAA" w:rsidP="00B04477">
      <w:pPr>
        <w:pStyle w:val="Heading2"/>
        <w:tabs>
          <w:tab w:val="clear" w:pos="360"/>
        </w:tabs>
        <w:rPr>
          <w:sz w:val="28"/>
        </w:rPr>
      </w:pPr>
      <w:r>
        <w:rPr>
          <w:sz w:val="28"/>
        </w:rPr>
        <w:t xml:space="preserve">Effects of </w:t>
      </w:r>
      <w:r w:rsidR="00B04477" w:rsidRPr="003B5DAA">
        <w:rPr>
          <w:sz w:val="28"/>
        </w:rPr>
        <w:t xml:space="preserve">CSI-RS interference Cancellation Receiver </w:t>
      </w:r>
    </w:p>
    <w:p w:rsidR="007D09C6" w:rsidRDefault="003B5DAA" w:rsidP="003B5DAA">
      <w:pPr>
        <w:jc w:val="both"/>
        <w:rPr>
          <w:sz w:val="24"/>
          <w:szCs w:val="24"/>
          <w:lang w:val="en-GB"/>
        </w:rPr>
      </w:pPr>
      <w:r>
        <w:rPr>
          <w:sz w:val="24"/>
          <w:szCs w:val="24"/>
          <w:lang w:val="en-GB"/>
        </w:rPr>
        <w:t xml:space="preserve">Note that in Figure5, we can multiplex data of one numerology with the CSI-RS of the other numerology when the CSI-RS is transmitted with less power compared to the data. Instead of reducing the power of the CSI-RS, we can multiplex the data on CSI-RS of other numerology and cancel the interference due to CSI-RS at the receiver. i.e, using interference cancellation receiver. Figure 6 shows the performance of the proposed CSI-RS interference cancellation receiver. In this case, we can observe that the performance is equal to that of baseline. </w:t>
      </w:r>
    </w:p>
    <w:p w:rsidR="003B5DAA" w:rsidRDefault="00B04477" w:rsidP="003B5DAA">
      <w:pPr>
        <w:keepNext/>
        <w:jc w:val="center"/>
      </w:pPr>
      <w:r w:rsidRPr="00B04477">
        <w:rPr>
          <w:noProof/>
        </w:rPr>
        <w:lastRenderedPageBreak/>
        <w:drawing>
          <wp:inline distT="0" distB="0" distL="0" distR="0" wp14:anchorId="0E277132" wp14:editId="1A2E4BFB">
            <wp:extent cx="6332220" cy="47517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3"/>
                    <a:stretch>
                      <a:fillRect/>
                    </a:stretch>
                  </pic:blipFill>
                  <pic:spPr>
                    <a:xfrm>
                      <a:off x="0" y="0"/>
                      <a:ext cx="6332220" cy="4751705"/>
                    </a:xfrm>
                    <a:prstGeom prst="rect">
                      <a:avLst/>
                    </a:prstGeom>
                  </pic:spPr>
                </pic:pic>
              </a:graphicData>
            </a:graphic>
          </wp:inline>
        </w:drawing>
      </w:r>
    </w:p>
    <w:p w:rsidR="007D09C6" w:rsidRDefault="003B5DAA" w:rsidP="003B5DAA">
      <w:pPr>
        <w:pStyle w:val="Caption"/>
        <w:jc w:val="center"/>
      </w:pPr>
      <w:r>
        <w:t>Figure 6 Advanced receiver performance when data of one numerology is multiplexed with CSI-RS of the other numerology</w:t>
      </w:r>
    </w:p>
    <w:p w:rsidR="007D09C6" w:rsidRDefault="007D09C6" w:rsidP="007D09C6">
      <w:pPr>
        <w:keepNext/>
        <w:jc w:val="center"/>
      </w:pPr>
    </w:p>
    <w:p w:rsidR="003B45FF" w:rsidRDefault="003B5DAA" w:rsidP="00403DA1">
      <w:pPr>
        <w:jc w:val="both"/>
        <w:rPr>
          <w:b/>
          <w:sz w:val="24"/>
          <w:szCs w:val="24"/>
        </w:rPr>
      </w:pPr>
      <w:r>
        <w:rPr>
          <w:sz w:val="24"/>
          <w:szCs w:val="24"/>
          <w:lang w:val="en-GB"/>
        </w:rPr>
        <w:t>Hence we can conclude that rate matchin</w:t>
      </w:r>
      <w:r w:rsidR="00403DA1">
        <w:rPr>
          <w:sz w:val="24"/>
          <w:szCs w:val="24"/>
          <w:lang w:val="en-GB"/>
        </w:rPr>
        <w:t xml:space="preserve">g </w:t>
      </w:r>
      <w:r>
        <w:rPr>
          <w:sz w:val="24"/>
          <w:szCs w:val="24"/>
          <w:lang w:val="en-GB"/>
        </w:rPr>
        <w:t xml:space="preserve">gives poor performance, while multiplexing data of one numerology with the CSI-RS of the other numerology </w:t>
      </w:r>
      <w:r w:rsidR="00403DA1">
        <w:rPr>
          <w:sz w:val="24"/>
          <w:szCs w:val="24"/>
          <w:lang w:val="en-GB"/>
        </w:rPr>
        <w:t>can perform better with reduced CSI-RS power or by using an advanced receiver.</w:t>
      </w:r>
    </w:p>
    <w:p w:rsidR="003B45FF" w:rsidRPr="003B45FF" w:rsidRDefault="003B45FF" w:rsidP="007D09C6">
      <w:pPr>
        <w:jc w:val="both"/>
        <w:rPr>
          <w:sz w:val="24"/>
          <w:szCs w:val="24"/>
        </w:rPr>
      </w:pPr>
    </w:p>
    <w:p w:rsidR="00495F4E" w:rsidRDefault="00495F4E" w:rsidP="00495F4E">
      <w:pPr>
        <w:pStyle w:val="Heading1"/>
      </w:pPr>
      <w:r>
        <w:t xml:space="preserve">Simulation Results with Practical Channel Estimation for CSI </w:t>
      </w:r>
    </w:p>
    <w:p w:rsidR="00495F4E" w:rsidRPr="00DA7B6D" w:rsidRDefault="009645FC" w:rsidP="00495F4E">
      <w:pPr>
        <w:jc w:val="both"/>
        <w:rPr>
          <w:sz w:val="24"/>
          <w:szCs w:val="24"/>
          <w:lang w:val="en-GB"/>
        </w:rPr>
      </w:pPr>
      <w:r>
        <w:rPr>
          <w:sz w:val="24"/>
          <w:szCs w:val="24"/>
          <w:lang w:val="en-GB"/>
        </w:rPr>
        <w:t xml:space="preserve">In this section, we present our </w:t>
      </w:r>
      <w:r w:rsidR="00495F4E" w:rsidRPr="00DA7B6D">
        <w:rPr>
          <w:sz w:val="24"/>
          <w:szCs w:val="24"/>
          <w:lang w:val="en-GB"/>
        </w:rPr>
        <w:t xml:space="preserve">simulation results with </w:t>
      </w:r>
      <w:r>
        <w:rPr>
          <w:sz w:val="24"/>
          <w:szCs w:val="24"/>
          <w:lang w:val="en-GB"/>
        </w:rPr>
        <w:t xml:space="preserve">practical channel estimation for CSI for the 15 KHz numerology when data channel of 30 KHz numerology is multiplexed.  Figure 7 shows the mean SINR of the 15 KHz numerology with and without 30 KHz data. It can be observed that at low geometries (long term SNR), the mean SINR is not dependent on the 30 KHz interference, however at high geometries, the 30 KHz data causes degradation in the mean SINR. </w:t>
      </w:r>
    </w:p>
    <w:p w:rsidR="007D09C6" w:rsidRDefault="007D09C6" w:rsidP="00DA6BEE">
      <w:pPr>
        <w:pStyle w:val="Text"/>
        <w:jc w:val="both"/>
        <w:rPr>
          <w:rFonts w:ascii="Times New Roman" w:hAnsi="Times New Roman"/>
          <w:color w:val="000000" w:themeColor="text1"/>
          <w:sz w:val="24"/>
          <w:szCs w:val="24"/>
          <w:lang w:val="en-GB"/>
        </w:rPr>
      </w:pPr>
    </w:p>
    <w:p w:rsidR="00E6589C" w:rsidRDefault="00E6589C" w:rsidP="00DA6BEE">
      <w:pPr>
        <w:pStyle w:val="Text"/>
        <w:jc w:val="both"/>
        <w:rPr>
          <w:rFonts w:ascii="Times New Roman" w:hAnsi="Times New Roman"/>
          <w:color w:val="000000" w:themeColor="text1"/>
          <w:sz w:val="24"/>
          <w:szCs w:val="24"/>
          <w:lang w:val="en-GB"/>
        </w:rPr>
      </w:pPr>
    </w:p>
    <w:p w:rsidR="00944073" w:rsidRDefault="00944073" w:rsidP="00E6589C">
      <w:pPr>
        <w:pStyle w:val="Text"/>
        <w:jc w:val="both"/>
        <w:rPr>
          <w:rFonts w:ascii="Times New Roman" w:hAnsi="Times New Roman"/>
          <w:color w:val="000000" w:themeColor="text1"/>
          <w:sz w:val="24"/>
          <w:szCs w:val="24"/>
        </w:rPr>
      </w:pPr>
    </w:p>
    <w:p w:rsidR="00A427F5" w:rsidRDefault="00A427F5" w:rsidP="00DA6BEE">
      <w:pPr>
        <w:pStyle w:val="Text"/>
        <w:jc w:val="both"/>
        <w:rPr>
          <w:rFonts w:ascii="Times New Roman" w:hAnsi="Times New Roman"/>
          <w:color w:val="000000" w:themeColor="text1"/>
          <w:sz w:val="24"/>
          <w:szCs w:val="24"/>
          <w:lang w:val="en-GB"/>
        </w:rPr>
      </w:pPr>
    </w:p>
    <w:p w:rsidR="00944073" w:rsidRDefault="00944073" w:rsidP="00944073">
      <w:pPr>
        <w:pStyle w:val="Text"/>
        <w:jc w:val="both"/>
        <w:rPr>
          <w:rFonts w:ascii="Times New Roman" w:hAnsi="Times New Roman"/>
          <w:color w:val="000000" w:themeColor="text1"/>
          <w:sz w:val="24"/>
          <w:szCs w:val="24"/>
          <w:lang w:val="en-GB"/>
        </w:rPr>
      </w:pPr>
    </w:p>
    <w:p w:rsidR="00944073" w:rsidRDefault="00944073" w:rsidP="00944073">
      <w:pPr>
        <w:pStyle w:val="Text"/>
        <w:jc w:val="both"/>
        <w:rPr>
          <w:rFonts w:ascii="Times New Roman" w:hAnsi="Times New Roman"/>
          <w:color w:val="000000" w:themeColor="text1"/>
          <w:sz w:val="24"/>
          <w:szCs w:val="24"/>
          <w:lang w:val="en-GB"/>
        </w:rPr>
      </w:pPr>
    </w:p>
    <w:p w:rsidR="009645FC" w:rsidRDefault="00944073" w:rsidP="009645FC">
      <w:pPr>
        <w:pStyle w:val="Text"/>
        <w:keepNext/>
        <w:jc w:val="both"/>
      </w:pPr>
      <w:r w:rsidRPr="00944073">
        <w:rPr>
          <w:rFonts w:ascii="Times New Roman" w:hAnsi="Times New Roman"/>
          <w:noProof/>
          <w:color w:val="000000" w:themeColor="text1"/>
          <w:sz w:val="24"/>
          <w:szCs w:val="24"/>
        </w:rPr>
        <w:drawing>
          <wp:inline distT="0" distB="0" distL="0" distR="0" wp14:anchorId="5A4AED1A" wp14:editId="0776EACC">
            <wp:extent cx="5916450" cy="4439523"/>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4"/>
                    <a:stretch>
                      <a:fillRect/>
                    </a:stretch>
                  </pic:blipFill>
                  <pic:spPr>
                    <a:xfrm>
                      <a:off x="0" y="0"/>
                      <a:ext cx="5916450" cy="4439523"/>
                    </a:xfrm>
                    <a:prstGeom prst="rect">
                      <a:avLst/>
                    </a:prstGeom>
                  </pic:spPr>
                </pic:pic>
              </a:graphicData>
            </a:graphic>
          </wp:inline>
        </w:drawing>
      </w:r>
    </w:p>
    <w:p w:rsidR="00944073" w:rsidRDefault="009645FC" w:rsidP="009645FC">
      <w:pPr>
        <w:pStyle w:val="Caption"/>
        <w:jc w:val="both"/>
        <w:rPr>
          <w:color w:val="000000" w:themeColor="text1"/>
          <w:sz w:val="24"/>
          <w:szCs w:val="24"/>
        </w:rPr>
      </w:pPr>
      <w:r>
        <w:t>Figure 7 Mean SINR of 15 KHz numerology with and without 30 KHz numerology data multiplexing</w:t>
      </w:r>
    </w:p>
    <w:p w:rsidR="00944073" w:rsidRPr="00944073" w:rsidRDefault="00944073" w:rsidP="00DA6BEE">
      <w:pPr>
        <w:pStyle w:val="Text"/>
        <w:jc w:val="both"/>
        <w:rPr>
          <w:rFonts w:ascii="Times New Roman" w:hAnsi="Times New Roman"/>
          <w:color w:val="000000" w:themeColor="text1"/>
          <w:sz w:val="24"/>
          <w:szCs w:val="24"/>
        </w:rPr>
      </w:pPr>
    </w:p>
    <w:p w:rsidR="00944073" w:rsidRDefault="009645FC" w:rsidP="00944073">
      <w:pPr>
        <w:rPr>
          <w:sz w:val="24"/>
          <w:szCs w:val="24"/>
          <w:lang w:val="en-GB"/>
        </w:rPr>
      </w:pPr>
      <w:r>
        <w:rPr>
          <w:sz w:val="24"/>
          <w:szCs w:val="24"/>
          <w:lang w:val="en-GB"/>
        </w:rPr>
        <w:t>Figure 8</w:t>
      </w:r>
      <w:r w:rsidR="00944073">
        <w:rPr>
          <w:sz w:val="24"/>
          <w:szCs w:val="24"/>
          <w:lang w:val="en-GB"/>
        </w:rPr>
        <w:t xml:space="preserve"> </w:t>
      </w:r>
      <w:r>
        <w:rPr>
          <w:sz w:val="24"/>
          <w:szCs w:val="24"/>
          <w:lang w:val="en-GB"/>
        </w:rPr>
        <w:t>shows the spectral efficiency impact due to imperfect CSI at SNR due to 30 KHz numerology data.  Since the mean SINR is impacted the performance is impacted at high SNR only. This results motivates us to investigate further on multiplexing data of one numerology with the CSI-RS of the other numerology to improve the overall capacity of the system without rate matching.</w:t>
      </w:r>
    </w:p>
    <w:p w:rsidR="009645FC" w:rsidRDefault="00944073" w:rsidP="009645FC">
      <w:pPr>
        <w:pStyle w:val="Text"/>
        <w:keepNext/>
        <w:jc w:val="both"/>
      </w:pPr>
      <w:r w:rsidRPr="00944073">
        <w:rPr>
          <w:rFonts w:ascii="Times New Roman" w:hAnsi="Times New Roman"/>
          <w:noProof/>
          <w:color w:val="000000" w:themeColor="text1"/>
          <w:sz w:val="24"/>
          <w:szCs w:val="24"/>
        </w:rPr>
        <w:lastRenderedPageBreak/>
        <w:drawing>
          <wp:inline distT="0" distB="0" distL="0" distR="0" wp14:anchorId="006653A3" wp14:editId="70A33EB2">
            <wp:extent cx="6332220" cy="4751705"/>
            <wp:effectExtent l="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5"/>
                    <a:stretch>
                      <a:fillRect/>
                    </a:stretch>
                  </pic:blipFill>
                  <pic:spPr>
                    <a:xfrm>
                      <a:off x="0" y="0"/>
                      <a:ext cx="6332220" cy="4751705"/>
                    </a:xfrm>
                    <a:prstGeom prst="rect">
                      <a:avLst/>
                    </a:prstGeom>
                  </pic:spPr>
                </pic:pic>
              </a:graphicData>
            </a:graphic>
          </wp:inline>
        </w:drawing>
      </w:r>
    </w:p>
    <w:p w:rsidR="00944073" w:rsidRDefault="009645FC" w:rsidP="009645FC">
      <w:pPr>
        <w:pStyle w:val="Caption"/>
        <w:jc w:val="both"/>
        <w:rPr>
          <w:color w:val="000000" w:themeColor="text1"/>
          <w:sz w:val="24"/>
          <w:szCs w:val="24"/>
          <w:lang w:val="en-GB"/>
        </w:rPr>
      </w:pPr>
      <w:r>
        <w:t xml:space="preserve">Figure 8 Performance of 15 KHz numerology carrier when data of 30 KHz numerology is multiplexed with CSI-RS of the 15 KHz numerology </w:t>
      </w:r>
    </w:p>
    <w:p w:rsidR="00B054C2" w:rsidRDefault="00B054C2" w:rsidP="001D7377">
      <w:pPr>
        <w:keepNext/>
        <w:jc w:val="cente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183B2D" w:rsidRDefault="00183B2D" w:rsidP="005C1BF7">
      <w:pPr>
        <w:jc w:val="both"/>
        <w:rPr>
          <w:sz w:val="24"/>
          <w:szCs w:val="24"/>
          <w:lang w:val="en-GB"/>
        </w:rPr>
      </w:pPr>
      <w:r w:rsidRPr="00183B2D">
        <w:rPr>
          <w:sz w:val="24"/>
          <w:szCs w:val="24"/>
          <w:lang w:val="en-GB"/>
        </w:rPr>
        <w:t xml:space="preserve">In this contribution </w:t>
      </w:r>
      <w:r>
        <w:rPr>
          <w:sz w:val="24"/>
          <w:szCs w:val="24"/>
          <w:lang w:val="en-GB"/>
        </w:rPr>
        <w:t xml:space="preserve">we analysed </w:t>
      </w:r>
      <w:r w:rsidR="00666FDA">
        <w:rPr>
          <w:sz w:val="24"/>
          <w:szCs w:val="24"/>
          <w:lang w:val="en-GB"/>
        </w:rPr>
        <w:t xml:space="preserve">the </w:t>
      </w:r>
      <w:r w:rsidR="00A44783">
        <w:rPr>
          <w:sz w:val="24"/>
          <w:szCs w:val="24"/>
          <w:lang w:val="en-GB"/>
        </w:rPr>
        <w:t xml:space="preserve">CSI-RS design options </w:t>
      </w:r>
      <w:r w:rsidR="00934C11">
        <w:rPr>
          <w:sz w:val="24"/>
          <w:szCs w:val="24"/>
          <w:lang w:val="en-GB"/>
        </w:rPr>
        <w:t>with mixed numerologies. From simulations, we observed that rate matching around the CSI-RS of the other numerology reduces the throughput significantly. W</w:t>
      </w:r>
      <w:bookmarkStart w:id="9" w:name="_GoBack"/>
      <w:bookmarkEnd w:id="9"/>
      <w:r w:rsidR="00934C11">
        <w:rPr>
          <w:sz w:val="24"/>
          <w:szCs w:val="24"/>
          <w:lang w:val="en-GB"/>
        </w:rPr>
        <w:t>e observed that multiplexing data of one numerology with the CSI-RS of the other numerology can improve the performance.</w:t>
      </w:r>
    </w:p>
    <w:bookmarkEnd w:id="3"/>
    <w:bookmarkEnd w:id="4"/>
    <w:bookmarkEnd w:id="5"/>
    <w:bookmarkEnd w:id="6"/>
    <w:bookmarkEnd w:id="7"/>
    <w:bookmarkEnd w:id="8"/>
    <w:p w:rsidR="00666FDA" w:rsidRDefault="00666FDA" w:rsidP="00666FDA">
      <w:pPr>
        <w:tabs>
          <w:tab w:val="left" w:pos="3548"/>
        </w:tabs>
        <w:rPr>
          <w:b/>
          <w:sz w:val="24"/>
          <w:szCs w:val="24"/>
        </w:rPr>
      </w:pPr>
      <w:r w:rsidRPr="005C1BF7">
        <w:rPr>
          <w:b/>
          <w:sz w:val="24"/>
          <w:szCs w:val="24"/>
        </w:rPr>
        <w:t xml:space="preserve">Proposal 1: </w:t>
      </w:r>
      <w:r>
        <w:rPr>
          <w:b/>
          <w:sz w:val="24"/>
          <w:szCs w:val="24"/>
        </w:rPr>
        <w:t xml:space="preserve">RAN1 should </w:t>
      </w:r>
      <w:r w:rsidR="00934C11">
        <w:rPr>
          <w:b/>
          <w:sz w:val="24"/>
          <w:szCs w:val="24"/>
        </w:rPr>
        <w:t xml:space="preserve">study the two </w:t>
      </w:r>
      <w:r w:rsidR="00CD3FFB">
        <w:rPr>
          <w:b/>
          <w:sz w:val="24"/>
          <w:szCs w:val="24"/>
        </w:rPr>
        <w:t>design options</w:t>
      </w:r>
      <w:r w:rsidR="00934C11">
        <w:rPr>
          <w:b/>
          <w:sz w:val="24"/>
          <w:szCs w:val="24"/>
        </w:rPr>
        <w:t xml:space="preserve"> of multiplexing data of one numerology with the CSI-RS of the other numerology and vice versa.</w:t>
      </w:r>
    </w:p>
    <w:bookmarkEnd w:id="2"/>
    <w:p w:rsidR="007D1A99" w:rsidRPr="005C1BF7" w:rsidRDefault="007D1A99" w:rsidP="001D7377">
      <w:pPr>
        <w:tabs>
          <w:tab w:val="left" w:pos="3548"/>
        </w:tabs>
        <w:rPr>
          <w:b/>
          <w:sz w:val="24"/>
          <w:szCs w:val="24"/>
        </w:rPr>
      </w:pPr>
    </w:p>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6"/>
      <w:footerReference w:type="even" r:id="rId17"/>
      <w:footerReference w:type="default" r:id="rId1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2C0" w:rsidRDefault="001E52C0" w:rsidP="00A03DF3">
      <w:pPr>
        <w:spacing w:after="0"/>
      </w:pPr>
      <w:r>
        <w:separator/>
      </w:r>
    </w:p>
  </w:endnote>
  <w:endnote w:type="continuationSeparator" w:id="0">
    <w:p w:rsidR="001E52C0" w:rsidRDefault="001E52C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34C11">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4C11">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2C0" w:rsidRDefault="001E52C0" w:rsidP="00A03DF3">
      <w:pPr>
        <w:spacing w:after="0"/>
      </w:pPr>
      <w:r>
        <w:separator/>
      </w:r>
    </w:p>
  </w:footnote>
  <w:footnote w:type="continuationSeparator" w:id="0">
    <w:p w:rsidR="001E52C0" w:rsidRDefault="001E52C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7"/>
  </w:num>
  <w:num w:numId="8">
    <w:abstractNumId w:val="8"/>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7FBF"/>
    <w:rsid w:val="00033AB4"/>
    <w:rsid w:val="0005023F"/>
    <w:rsid w:val="0005671C"/>
    <w:rsid w:val="000A3623"/>
    <w:rsid w:val="000C4171"/>
    <w:rsid w:val="000D419C"/>
    <w:rsid w:val="000F70D6"/>
    <w:rsid w:val="00107EBD"/>
    <w:rsid w:val="001153C1"/>
    <w:rsid w:val="0011607E"/>
    <w:rsid w:val="00122AF3"/>
    <w:rsid w:val="00150F00"/>
    <w:rsid w:val="00163456"/>
    <w:rsid w:val="00183B2D"/>
    <w:rsid w:val="00184167"/>
    <w:rsid w:val="001A6B8A"/>
    <w:rsid w:val="001D7377"/>
    <w:rsid w:val="001E032A"/>
    <w:rsid w:val="001E0FE1"/>
    <w:rsid w:val="001E52C0"/>
    <w:rsid w:val="00203F1F"/>
    <w:rsid w:val="00206D78"/>
    <w:rsid w:val="00206DA2"/>
    <w:rsid w:val="00207CDD"/>
    <w:rsid w:val="00223687"/>
    <w:rsid w:val="002278C8"/>
    <w:rsid w:val="00241C0E"/>
    <w:rsid w:val="00250D87"/>
    <w:rsid w:val="00266DBB"/>
    <w:rsid w:val="00270E7D"/>
    <w:rsid w:val="00270FD6"/>
    <w:rsid w:val="00273449"/>
    <w:rsid w:val="00273B90"/>
    <w:rsid w:val="002869B5"/>
    <w:rsid w:val="002B26F8"/>
    <w:rsid w:val="002E49EA"/>
    <w:rsid w:val="00304012"/>
    <w:rsid w:val="00330C32"/>
    <w:rsid w:val="003778D9"/>
    <w:rsid w:val="003B45FF"/>
    <w:rsid w:val="003B5DAA"/>
    <w:rsid w:val="003C04C9"/>
    <w:rsid w:val="003E540E"/>
    <w:rsid w:val="003F5BA3"/>
    <w:rsid w:val="003F5DD8"/>
    <w:rsid w:val="00403DA1"/>
    <w:rsid w:val="00406FC3"/>
    <w:rsid w:val="00416848"/>
    <w:rsid w:val="0041687B"/>
    <w:rsid w:val="00417010"/>
    <w:rsid w:val="00434EBF"/>
    <w:rsid w:val="0044468E"/>
    <w:rsid w:val="00463492"/>
    <w:rsid w:val="0048133C"/>
    <w:rsid w:val="00484322"/>
    <w:rsid w:val="00495F4E"/>
    <w:rsid w:val="004A50A4"/>
    <w:rsid w:val="004A5460"/>
    <w:rsid w:val="004A572C"/>
    <w:rsid w:val="004C41A1"/>
    <w:rsid w:val="004E24E6"/>
    <w:rsid w:val="00512C68"/>
    <w:rsid w:val="005166AA"/>
    <w:rsid w:val="00522BA8"/>
    <w:rsid w:val="00526E57"/>
    <w:rsid w:val="0053117B"/>
    <w:rsid w:val="00534474"/>
    <w:rsid w:val="00552199"/>
    <w:rsid w:val="00571503"/>
    <w:rsid w:val="00594E1F"/>
    <w:rsid w:val="005958FA"/>
    <w:rsid w:val="005C1BF7"/>
    <w:rsid w:val="005C6BEA"/>
    <w:rsid w:val="005F2BEE"/>
    <w:rsid w:val="005F49BE"/>
    <w:rsid w:val="00645BD5"/>
    <w:rsid w:val="0065349A"/>
    <w:rsid w:val="00653B6D"/>
    <w:rsid w:val="006625D4"/>
    <w:rsid w:val="00663C41"/>
    <w:rsid w:val="00666FDA"/>
    <w:rsid w:val="006A63DA"/>
    <w:rsid w:val="006E622A"/>
    <w:rsid w:val="007025ED"/>
    <w:rsid w:val="0076369B"/>
    <w:rsid w:val="00765997"/>
    <w:rsid w:val="00767F04"/>
    <w:rsid w:val="00796B08"/>
    <w:rsid w:val="007A4702"/>
    <w:rsid w:val="007B3085"/>
    <w:rsid w:val="007B36C0"/>
    <w:rsid w:val="007B3DE9"/>
    <w:rsid w:val="007B6F7A"/>
    <w:rsid w:val="007D09C6"/>
    <w:rsid w:val="007D1A99"/>
    <w:rsid w:val="007E468D"/>
    <w:rsid w:val="007E543E"/>
    <w:rsid w:val="007F0554"/>
    <w:rsid w:val="00811D32"/>
    <w:rsid w:val="00816FB9"/>
    <w:rsid w:val="00825EC8"/>
    <w:rsid w:val="008363E3"/>
    <w:rsid w:val="00836F9B"/>
    <w:rsid w:val="00841D9F"/>
    <w:rsid w:val="00845529"/>
    <w:rsid w:val="0085652A"/>
    <w:rsid w:val="0086141D"/>
    <w:rsid w:val="008645B9"/>
    <w:rsid w:val="0089064F"/>
    <w:rsid w:val="0089393E"/>
    <w:rsid w:val="008A4738"/>
    <w:rsid w:val="008A7C64"/>
    <w:rsid w:val="008C0986"/>
    <w:rsid w:val="008C2FCB"/>
    <w:rsid w:val="008C7323"/>
    <w:rsid w:val="008E1849"/>
    <w:rsid w:val="008E3B12"/>
    <w:rsid w:val="008E5AEC"/>
    <w:rsid w:val="009060A4"/>
    <w:rsid w:val="00907B1C"/>
    <w:rsid w:val="009219A0"/>
    <w:rsid w:val="00922408"/>
    <w:rsid w:val="00934C11"/>
    <w:rsid w:val="00935907"/>
    <w:rsid w:val="00944073"/>
    <w:rsid w:val="00961690"/>
    <w:rsid w:val="009645FC"/>
    <w:rsid w:val="009A7287"/>
    <w:rsid w:val="009B34F4"/>
    <w:rsid w:val="009F4239"/>
    <w:rsid w:val="00A03DF3"/>
    <w:rsid w:val="00A14AA4"/>
    <w:rsid w:val="00A208EC"/>
    <w:rsid w:val="00A36F7A"/>
    <w:rsid w:val="00A427F5"/>
    <w:rsid w:val="00A42970"/>
    <w:rsid w:val="00A44783"/>
    <w:rsid w:val="00A45CAD"/>
    <w:rsid w:val="00A462B3"/>
    <w:rsid w:val="00A706A9"/>
    <w:rsid w:val="00A71730"/>
    <w:rsid w:val="00A779EB"/>
    <w:rsid w:val="00A803F0"/>
    <w:rsid w:val="00A928F2"/>
    <w:rsid w:val="00AA4C02"/>
    <w:rsid w:val="00AF7DB7"/>
    <w:rsid w:val="00B04477"/>
    <w:rsid w:val="00B054C2"/>
    <w:rsid w:val="00B328A8"/>
    <w:rsid w:val="00B43323"/>
    <w:rsid w:val="00B4399E"/>
    <w:rsid w:val="00B50BAC"/>
    <w:rsid w:val="00B7005D"/>
    <w:rsid w:val="00B77023"/>
    <w:rsid w:val="00B86C48"/>
    <w:rsid w:val="00BA464B"/>
    <w:rsid w:val="00BB7397"/>
    <w:rsid w:val="00BC6517"/>
    <w:rsid w:val="00C210B6"/>
    <w:rsid w:val="00C27B15"/>
    <w:rsid w:val="00C31268"/>
    <w:rsid w:val="00C46882"/>
    <w:rsid w:val="00C50D06"/>
    <w:rsid w:val="00C51925"/>
    <w:rsid w:val="00C532A5"/>
    <w:rsid w:val="00C656EF"/>
    <w:rsid w:val="00C82425"/>
    <w:rsid w:val="00C96087"/>
    <w:rsid w:val="00CB5E6A"/>
    <w:rsid w:val="00CC1A3C"/>
    <w:rsid w:val="00CD3FFB"/>
    <w:rsid w:val="00CD4BDE"/>
    <w:rsid w:val="00CF2D90"/>
    <w:rsid w:val="00CF51E5"/>
    <w:rsid w:val="00CF5EEA"/>
    <w:rsid w:val="00D05C77"/>
    <w:rsid w:val="00D1087A"/>
    <w:rsid w:val="00D2655C"/>
    <w:rsid w:val="00D42A35"/>
    <w:rsid w:val="00D73516"/>
    <w:rsid w:val="00DA6BEE"/>
    <w:rsid w:val="00DA7B6D"/>
    <w:rsid w:val="00DE5572"/>
    <w:rsid w:val="00E04EDA"/>
    <w:rsid w:val="00E05CD9"/>
    <w:rsid w:val="00E45FB5"/>
    <w:rsid w:val="00E513A1"/>
    <w:rsid w:val="00E610B6"/>
    <w:rsid w:val="00E6589C"/>
    <w:rsid w:val="00E65B08"/>
    <w:rsid w:val="00E720A5"/>
    <w:rsid w:val="00E72CE0"/>
    <w:rsid w:val="00E82924"/>
    <w:rsid w:val="00E9130A"/>
    <w:rsid w:val="00EB6F52"/>
    <w:rsid w:val="00EB7EC2"/>
    <w:rsid w:val="00EE0EBE"/>
    <w:rsid w:val="00F13661"/>
    <w:rsid w:val="00F217E8"/>
    <w:rsid w:val="00F316CF"/>
    <w:rsid w:val="00F537D6"/>
    <w:rsid w:val="00F670FA"/>
    <w:rsid w:val="00F67A74"/>
    <w:rsid w:val="00FB10A8"/>
    <w:rsid w:val="00FB1B76"/>
    <w:rsid w:val="00FD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B6095-F734-4076-B9F0-D98674037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4651</TotalTime>
  <Pages>11</Pages>
  <Words>1657</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179</cp:revision>
  <dcterms:created xsi:type="dcterms:W3CDTF">2016-08-12T11:37:00Z</dcterms:created>
  <dcterms:modified xsi:type="dcterms:W3CDTF">2016-11-05T00:15:00Z</dcterms:modified>
</cp:coreProperties>
</file>